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503162" w:rsidP="00503162">
      <w:pPr>
        <w:widowControl/>
        <w:tabs>
          <w:tab w:val="left" w:pos="159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062D" w:rsidRDefault="00130A72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>ОП 08</w:t>
      </w:r>
      <w:r w:rsidR="00A87CAC">
        <w:rPr>
          <w:rFonts w:ascii="Times New Roman" w:hAnsi="Times New Roman" w:cs="Times New Roman"/>
          <w:szCs w:val="28"/>
        </w:rPr>
        <w:t xml:space="preserve"> Охрана труда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130A72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130A72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30A72">
      <w:pPr>
        <w:widowControl/>
        <w:tabs>
          <w:tab w:val="left" w:pos="4633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651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Охрана труда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7A0D8F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</w:t>
      </w:r>
      <w:proofErr w:type="spellStart"/>
      <w:r w:rsidRPr="004B2B6C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учебной дисциплины «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Охрана труда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охраны труда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при подготовке квалифицированных рабочих по 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7A0D8F">
        <w:rPr>
          <w:rFonts w:ascii="Times New Roman" w:eastAsia="Times New Roman" w:hAnsi="Times New Roman" w:cs="Times New Roman"/>
          <w:color w:val="auto"/>
          <w:lang w:bidi="ar-SA"/>
        </w:rPr>
        <w:t>Электромонт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1651DD">
        <w:rPr>
          <w:sz w:val="24"/>
          <w:szCs w:val="24"/>
        </w:rPr>
        <w:t>Жуков С</w:t>
      </w:r>
      <w:r w:rsidR="002902CA">
        <w:rPr>
          <w:sz w:val="24"/>
          <w:szCs w:val="24"/>
        </w:rPr>
        <w:t>.</w:t>
      </w:r>
      <w:r w:rsidR="00DF1466">
        <w:rPr>
          <w:sz w:val="24"/>
          <w:szCs w:val="24"/>
        </w:rPr>
        <w:t>В</w:t>
      </w:r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>, 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CC23C7" w:rsidP="00CC23C7">
      <w:pPr>
        <w:widowControl/>
        <w:tabs>
          <w:tab w:val="left" w:pos="4621"/>
        </w:tabs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586D12" w:rsidRPr="006C76E6" w:rsidRDefault="00DA4E1F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586D12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586D12" w:rsidRPr="006C76E6">
        <w:rPr>
          <w:spacing w:val="1"/>
          <w:sz w:val="28"/>
          <w:szCs w:val="28"/>
        </w:rPr>
        <w:t xml:space="preserve"> </w:t>
      </w:r>
      <w:hyperlink w:anchor="_bookmark0" w:history="1">
        <w:r w:rsidR="00586D12" w:rsidRPr="006C76E6">
          <w:rPr>
            <w:sz w:val="28"/>
            <w:szCs w:val="28"/>
          </w:rPr>
          <w:t>общеобразовательной</w:t>
        </w:r>
        <w:r w:rsidR="00586D12" w:rsidRPr="006C76E6">
          <w:rPr>
            <w:spacing w:val="-6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</w:r>
        <w:r w:rsidR="00586D12" w:rsidRPr="006C76E6">
          <w:rPr>
            <w:spacing w:val="-1"/>
            <w:sz w:val="28"/>
            <w:szCs w:val="28"/>
          </w:rPr>
          <w:t>4</w:t>
        </w:r>
      </w:hyperlink>
    </w:p>
    <w:p w:rsidR="00586D12" w:rsidRPr="006C76E6" w:rsidRDefault="00DA4E1F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586D12" w:rsidRPr="006C76E6">
          <w:rPr>
            <w:sz w:val="28"/>
            <w:szCs w:val="28"/>
          </w:rPr>
          <w:t>Структура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содержание</w:t>
        </w:r>
        <w:r w:rsidR="00586D12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.1</w:t>
        </w:r>
      </w:hyperlink>
      <w:r w:rsidR="00586D12" w:rsidRPr="006C76E6">
        <w:rPr>
          <w:sz w:val="28"/>
          <w:szCs w:val="28"/>
        </w:rPr>
        <w:t>4</w:t>
      </w:r>
    </w:p>
    <w:p w:rsidR="00586D12" w:rsidRPr="006C76E6" w:rsidRDefault="00DA4E1F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586D12" w:rsidRPr="006C76E6">
          <w:rPr>
            <w:sz w:val="28"/>
            <w:szCs w:val="28"/>
          </w:rPr>
          <w:t>Условия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реализации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программы</w:t>
        </w:r>
        <w:r w:rsidR="00586D12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..2</w:t>
        </w:r>
      </w:hyperlink>
      <w:r w:rsidR="00586D12" w:rsidRPr="006C76E6">
        <w:rPr>
          <w:sz w:val="28"/>
          <w:szCs w:val="28"/>
        </w:rPr>
        <w:t>3</w:t>
      </w:r>
    </w:p>
    <w:p w:rsidR="00586D12" w:rsidRPr="00586D12" w:rsidRDefault="00DA4E1F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586D12" w:rsidRPr="006C76E6">
          <w:rPr>
            <w:sz w:val="28"/>
            <w:szCs w:val="28"/>
          </w:rPr>
          <w:t>Контроль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оценка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результатов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освоения</w:t>
        </w:r>
        <w:r w:rsidR="00586D12" w:rsidRPr="006C76E6">
          <w:rPr>
            <w:spacing w:val="-3"/>
            <w:sz w:val="28"/>
            <w:szCs w:val="28"/>
          </w:rPr>
          <w:t xml:space="preserve"> общеобразовательной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</w:t>
        </w:r>
      </w:hyperlink>
      <w:r w:rsidR="00586D12" w:rsidRPr="006C76E6">
        <w:rPr>
          <w:sz w:val="28"/>
          <w:szCs w:val="28"/>
        </w:rPr>
        <w:t>.26</w:t>
      </w: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Pr="009400C4" w:rsidRDefault="00586D12" w:rsidP="00586D12">
      <w:pPr>
        <w:pStyle w:val="1"/>
        <w:keepNext w:val="0"/>
        <w:widowControl w:val="0"/>
        <w:numPr>
          <w:ilvl w:val="1"/>
          <w:numId w:val="38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r w:rsidRPr="009400C4">
        <w:rPr>
          <w:b/>
          <w:sz w:val="28"/>
          <w:szCs w:val="28"/>
        </w:rPr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lastRenderedPageBreak/>
        <w:t>дисциплины</w:t>
      </w:r>
    </w:p>
    <w:p w:rsidR="00586D12" w:rsidRPr="006C76E6" w:rsidRDefault="00586D12" w:rsidP="00586D12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586D12" w:rsidRPr="006C76E6" w:rsidRDefault="00586D12" w:rsidP="00586D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r>
        <w:rPr>
          <w:i/>
        </w:rPr>
        <w:t xml:space="preserve">ОП.08  </w:t>
      </w:r>
      <w:r w:rsidRPr="00EB2D39">
        <w:rPr>
          <w:rFonts w:ascii="Times New Roman" w:hAnsi="Times New Roman" w:cs="Times New Roman"/>
          <w:i/>
        </w:rPr>
        <w:t>Охрана труда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(ППКРС) СПО </w:t>
      </w:r>
      <w:r>
        <w:rPr>
          <w:rFonts w:ascii="Times New Roman" w:eastAsia="Times New Roman" w:hAnsi="Times New Roman" w:cs="Times New Roman"/>
          <w:sz w:val="28"/>
          <w:szCs w:val="28"/>
        </w:rPr>
        <w:t>13.01.07«Электромонтер по ремонту электросетей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86D12" w:rsidRPr="006C76E6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b/>
          <w:sz w:val="28"/>
          <w:szCs w:val="28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586D12" w:rsidRPr="009400C4" w:rsidRDefault="00586D12" w:rsidP="00586D12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586D12" w:rsidRPr="0026523B" w:rsidRDefault="00586D12" w:rsidP="00586D12">
      <w:pPr>
        <w:pStyle w:val="13"/>
        <w:numPr>
          <w:ilvl w:val="2"/>
          <w:numId w:val="39"/>
        </w:numPr>
        <w:tabs>
          <w:tab w:val="left" w:pos="490"/>
        </w:tabs>
        <w:spacing w:after="260"/>
        <w:jc w:val="both"/>
      </w:pPr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586D12" w:rsidRDefault="00586D12" w:rsidP="00586D12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586D12" w:rsidRDefault="00586D12" w:rsidP="00586D12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6C76E6">
        <w:rPr>
          <w:rFonts w:ascii="Times New Roman" w:hAnsi="Times New Roman"/>
        </w:rPr>
        <w:t xml:space="preserve">Содержание программы общеобразовательной дисциплины </w:t>
      </w:r>
      <w:r w:rsidR="00A304DB">
        <w:rPr>
          <w:rFonts w:ascii="Times New Roman" w:hAnsi="Times New Roman"/>
        </w:rPr>
        <w:t xml:space="preserve">Охрана труда  </w:t>
      </w:r>
      <w:r w:rsidRPr="006C76E6">
        <w:rPr>
          <w:rFonts w:ascii="Times New Roman" w:hAnsi="Times New Roman"/>
        </w:rPr>
        <w:t>направлено на достижение следующих целей</w:t>
      </w:r>
      <w:r w:rsidRPr="002652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304DB" w:rsidRPr="00AD484B" w:rsidRDefault="00A304DB" w:rsidP="00A304DB">
      <w:pPr>
        <w:pStyle w:val="13"/>
        <w:ind w:left="720" w:firstLine="0"/>
        <w:jc w:val="both"/>
      </w:pPr>
      <w:r w:rsidRPr="00AD484B">
        <w:t xml:space="preserve">приобретение студентами знаний, умений и компетенций эффективно решать задачи профессиональной деятельности с </w:t>
      </w:r>
      <w:proofErr w:type="gramStart"/>
      <w:r w:rsidRPr="00AD484B">
        <w:t>обязательным</w:t>
      </w:r>
      <w:proofErr w:type="gramEnd"/>
      <w:r w:rsidRPr="00AD484B">
        <w:t xml:space="preserve"> соблюдении ем требований охраны труда и гарантий сохранения жизни, здоровья и трудоспособности работников в производственных условиях конкретных областей профессиональной деятельности.</w:t>
      </w:r>
    </w:p>
    <w:p w:rsidR="00586D12" w:rsidRDefault="00586D12" w:rsidP="00586D12">
      <w:pPr>
        <w:pStyle w:val="26"/>
        <w:ind w:left="5060" w:firstLine="567"/>
      </w:pPr>
    </w:p>
    <w:p w:rsidR="00586D12" w:rsidRDefault="00586D12" w:rsidP="00BD4FA2">
      <w:pPr>
        <w:pStyle w:val="26"/>
        <w:ind w:left="5060" w:firstLine="567"/>
        <w:jc w:val="right"/>
      </w:pPr>
    </w:p>
    <w:p w:rsidR="00586D12" w:rsidRPr="0004779E" w:rsidRDefault="0004779E" w:rsidP="0004779E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Планируемые результаты освоения </w:t>
      </w:r>
      <w:proofErr w:type="spellStart"/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обще</w:t>
      </w:r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професиональной</w:t>
      </w:r>
      <w:proofErr w:type="spellEnd"/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586D12" w:rsidRDefault="00586D12" w:rsidP="00BD4FA2">
      <w:pPr>
        <w:pStyle w:val="26"/>
        <w:ind w:left="5060" w:firstLine="567"/>
        <w:jc w:val="right"/>
      </w:pPr>
    </w:p>
    <w:p w:rsidR="00603AB1" w:rsidRPr="00AD484B" w:rsidRDefault="009C0703" w:rsidP="009C0703">
      <w:pPr>
        <w:pStyle w:val="13"/>
        <w:tabs>
          <w:tab w:val="left" w:pos="910"/>
        </w:tabs>
        <w:jc w:val="both"/>
        <w:rPr>
          <w:b/>
        </w:rPr>
      </w:pPr>
      <w:bookmarkStart w:id="0" w:name="bookmark13"/>
      <w:bookmarkStart w:id="1" w:name="bookmark22"/>
      <w:bookmarkEnd w:id="0"/>
      <w:bookmarkEnd w:id="1"/>
      <w:proofErr w:type="gramStart"/>
      <w:r w:rsidRPr="00AD484B">
        <w:rPr>
          <w:b/>
          <w:u w:val="single"/>
        </w:rPr>
        <w:t>ПР</w:t>
      </w:r>
      <w:proofErr w:type="gramEnd"/>
      <w:r w:rsidR="00B87A56" w:rsidRPr="00AD484B">
        <w:rPr>
          <w:b/>
          <w:u w:val="single"/>
        </w:rPr>
        <w:t xml:space="preserve"> б</w:t>
      </w:r>
      <w:r w:rsidRPr="00AD484B">
        <w:rPr>
          <w:b/>
          <w:u w:val="single"/>
        </w:rPr>
        <w:t>1</w:t>
      </w:r>
      <w:r w:rsidRPr="00AD484B">
        <w:t>-</w:t>
      </w:r>
      <w:r w:rsidR="00603AB1" w:rsidRPr="00AD484B">
        <w:rPr>
          <w:rFonts w:ascii="SchoolBookCSanPin-Regular" w:hAnsi="SchoolBookCSanPin-Regular"/>
          <w:color w:val="231F20"/>
        </w:rPr>
        <w:t xml:space="preserve"> </w:t>
      </w:r>
      <w:proofErr w:type="spellStart"/>
      <w:r w:rsidR="00E838A8" w:rsidRPr="00AD484B">
        <w:rPr>
          <w:rFonts w:ascii="SchoolBookCSanPin-Regular" w:hAnsi="SchoolBookCSanPin-Regular"/>
          <w:color w:val="231F20"/>
        </w:rPr>
        <w:t>сформированность</w:t>
      </w:r>
      <w:proofErr w:type="spellEnd"/>
      <w:r w:rsidR="00E838A8" w:rsidRPr="00AD484B">
        <w:rPr>
          <w:rFonts w:ascii="SchoolBookCSanPin-Regular" w:hAnsi="SchoolBookCSanPin-Regular"/>
          <w:color w:val="231F20"/>
        </w:rPr>
        <w:t xml:space="preserve"> знаний об обществе</w:t>
      </w:r>
      <w:r w:rsidR="004A659A">
        <w:rPr>
          <w:rFonts w:ascii="SchoolBookCSanPin-Regular" w:hAnsi="SchoolBookCSanPin-Regular"/>
          <w:color w:val="231F20"/>
        </w:rPr>
        <w:t xml:space="preserve"> и технической сфере</w:t>
      </w:r>
      <w:r w:rsidR="00E838A8" w:rsidRPr="00AD484B">
        <w:rPr>
          <w:rFonts w:ascii="SchoolBookCSanPin-Regular" w:hAnsi="SchoolBookCSanPin-Regular"/>
          <w:color w:val="231F20"/>
        </w:rPr>
        <w:t xml:space="preserve"> как </w:t>
      </w:r>
      <w:r w:rsidR="004A659A">
        <w:rPr>
          <w:rFonts w:ascii="SchoolBookCSanPin-Regular" w:hAnsi="SchoolBookCSanPin-Regular"/>
          <w:color w:val="231F20"/>
        </w:rPr>
        <w:t xml:space="preserve">целостной развивающейся системе </w:t>
      </w:r>
      <w:r w:rsidR="00E838A8" w:rsidRPr="00AD484B">
        <w:rPr>
          <w:rFonts w:ascii="SchoolBookCSanPin-Regular" w:hAnsi="SchoolBookCSanPin-Regular"/>
          <w:color w:val="231F20"/>
        </w:rPr>
        <w:t>в единстве и взаимодействии его основных сфер и институтов;</w:t>
      </w:r>
    </w:p>
    <w:p w:rsidR="00603AB1" w:rsidRPr="00AD484B" w:rsidRDefault="009C0703" w:rsidP="00603AB1">
      <w:pPr>
        <w:pStyle w:val="13"/>
        <w:tabs>
          <w:tab w:val="left" w:pos="910"/>
        </w:tabs>
        <w:jc w:val="both"/>
        <w:rPr>
          <w:b/>
        </w:rPr>
      </w:pPr>
      <w:proofErr w:type="gramStart"/>
      <w:r w:rsidRPr="00AD484B">
        <w:rPr>
          <w:b/>
        </w:rPr>
        <w:t>ПР</w:t>
      </w:r>
      <w:proofErr w:type="gramEnd"/>
      <w:r w:rsidR="00B87A56" w:rsidRPr="00AD484B">
        <w:rPr>
          <w:b/>
        </w:rPr>
        <w:t xml:space="preserve"> б</w:t>
      </w:r>
      <w:r w:rsidRPr="00AD484B">
        <w:rPr>
          <w:b/>
        </w:rPr>
        <w:t>2</w:t>
      </w:r>
      <w:r w:rsidRPr="00AD484B">
        <w:t>-</w:t>
      </w:r>
      <w:r w:rsidR="00603AB1" w:rsidRPr="00AD484B">
        <w:rPr>
          <w:rFonts w:ascii="SchoolBookCSanPin-Regular" w:hAnsi="SchoolBookCSanPin-Regular"/>
          <w:color w:val="231F20"/>
        </w:rPr>
        <w:t xml:space="preserve"> </w:t>
      </w:r>
      <w:r w:rsidR="00E838A8" w:rsidRPr="00AD484B">
        <w:rPr>
          <w:rFonts w:ascii="SchoolBookCSanPin-Regular" w:hAnsi="SchoolBookCSanPin-Regular"/>
          <w:color w:val="231F20"/>
        </w:rPr>
        <w:t>владение базовым понятийным аппаратом;</w:t>
      </w:r>
    </w:p>
    <w:p w:rsidR="00603AB1" w:rsidRPr="00AD484B" w:rsidRDefault="009C0703" w:rsidP="009C0703">
      <w:pPr>
        <w:pStyle w:val="13"/>
        <w:tabs>
          <w:tab w:val="left" w:pos="910"/>
        </w:tabs>
        <w:jc w:val="both"/>
        <w:rPr>
          <w:b/>
        </w:rPr>
      </w:pPr>
      <w:proofErr w:type="gramStart"/>
      <w:r w:rsidRPr="00AD484B">
        <w:rPr>
          <w:b/>
        </w:rPr>
        <w:t>ПР</w:t>
      </w:r>
      <w:proofErr w:type="gramEnd"/>
      <w:r w:rsidR="00B87A56" w:rsidRPr="00AD484B">
        <w:rPr>
          <w:b/>
        </w:rPr>
        <w:t xml:space="preserve"> б</w:t>
      </w:r>
      <w:r w:rsidRPr="00AD484B">
        <w:rPr>
          <w:b/>
        </w:rPr>
        <w:t>3</w:t>
      </w:r>
      <w:r w:rsidR="00E838A8" w:rsidRPr="00AD484B">
        <w:rPr>
          <w:rFonts w:ascii="SchoolBookCSanPin-Regular" w:hAnsi="SchoolBookCSanPin-Regular"/>
          <w:color w:val="231F20"/>
        </w:rPr>
        <w:t xml:space="preserve"> владение умениями выявлять причинно-следственные, функциональные,</w:t>
      </w:r>
      <w:r w:rsidR="00E838A8" w:rsidRPr="00AD484B">
        <w:rPr>
          <w:rFonts w:ascii="SchoolBookCSanPin-Regular" w:hAnsi="SchoolBookCSanPin-Regular"/>
          <w:color w:val="231F20"/>
        </w:rPr>
        <w:br/>
        <w:t>иерархические и другие связи социальных объектов и процессов;</w:t>
      </w:r>
    </w:p>
    <w:p w:rsidR="00E838A8" w:rsidRPr="00AD484B" w:rsidRDefault="00E838A8" w:rsidP="009C0703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</w:rPr>
      </w:pPr>
      <w:proofErr w:type="gramStart"/>
      <w:r w:rsidRPr="00AD484B">
        <w:rPr>
          <w:b/>
        </w:rPr>
        <w:t>ПР</w:t>
      </w:r>
      <w:proofErr w:type="gramEnd"/>
      <w:r w:rsidRPr="00AD484B">
        <w:rPr>
          <w:b/>
        </w:rPr>
        <w:t xml:space="preserve"> б</w:t>
      </w:r>
      <w:r w:rsidR="00DC6C85" w:rsidRPr="00AD484B">
        <w:rPr>
          <w:b/>
        </w:rPr>
        <w:t>4</w:t>
      </w:r>
      <w:r w:rsidRPr="00AD484B">
        <w:t>-</w:t>
      </w:r>
      <w:r w:rsidRPr="00AD484B">
        <w:rPr>
          <w:rFonts w:ascii="SchoolBookCSanPin-Regular" w:hAnsi="SchoolBookCSanPin-Regular"/>
          <w:color w:val="231F20"/>
        </w:rPr>
        <w:t xml:space="preserve"> владение умениями применять полученные знания в повседневной жизни,</w:t>
      </w:r>
      <w:r w:rsidRPr="00AD484B">
        <w:rPr>
          <w:rFonts w:ascii="SchoolBookCSanPin-Regular" w:hAnsi="SchoolBookCSanPin-Regular"/>
          <w:color w:val="231F20"/>
        </w:rPr>
        <w:br/>
        <w:t>прогнозировать последствия принимаемых решений;</w:t>
      </w:r>
    </w:p>
    <w:p w:rsidR="00E838A8" w:rsidRPr="00AD484B" w:rsidRDefault="00E838A8" w:rsidP="009C0703">
      <w:pPr>
        <w:pStyle w:val="13"/>
        <w:tabs>
          <w:tab w:val="left" w:pos="910"/>
        </w:tabs>
        <w:jc w:val="both"/>
        <w:rPr>
          <w:b/>
        </w:rPr>
      </w:pPr>
      <w:proofErr w:type="gramStart"/>
      <w:r w:rsidRPr="00AD484B">
        <w:rPr>
          <w:b/>
        </w:rPr>
        <w:t>ПР</w:t>
      </w:r>
      <w:proofErr w:type="gramEnd"/>
      <w:r w:rsidRPr="00AD484B">
        <w:rPr>
          <w:b/>
        </w:rPr>
        <w:t xml:space="preserve"> б</w:t>
      </w:r>
      <w:r w:rsidR="00DC6C85" w:rsidRPr="00AD484B">
        <w:rPr>
          <w:b/>
        </w:rPr>
        <w:t>5</w:t>
      </w:r>
      <w:r w:rsidRPr="00AD484B">
        <w:t>-</w:t>
      </w:r>
      <w:r w:rsidRPr="00AD484B">
        <w:rPr>
          <w:rFonts w:ascii="SchoolBookCSanPin-Regular" w:hAnsi="SchoolBookCSanPin-Regular"/>
          <w:color w:val="231F20"/>
        </w:rPr>
        <w:t xml:space="preserve"> </w:t>
      </w:r>
      <w:proofErr w:type="spellStart"/>
      <w:r w:rsidRPr="00AD484B">
        <w:rPr>
          <w:rFonts w:ascii="SchoolBookCSanPin-Regular" w:hAnsi="SchoolBookCSanPin-Regular"/>
          <w:color w:val="231F20"/>
        </w:rPr>
        <w:t>сформированнность</w:t>
      </w:r>
      <w:proofErr w:type="spellEnd"/>
      <w:r w:rsidRPr="00AD484B">
        <w:rPr>
          <w:rFonts w:ascii="SchoolBookCSanPin-Regular" w:hAnsi="SchoolBookCSanPin-Regular"/>
          <w:color w:val="231F20"/>
        </w:rPr>
        <w:t xml:space="preserve"> навыков оценивания информации, умений</w:t>
      </w:r>
      <w:r w:rsidRPr="00AD484B">
        <w:rPr>
          <w:rFonts w:ascii="SchoolBookCSanPin-Regular" w:hAnsi="SchoolBookCSanPin-Regular"/>
          <w:color w:val="231F20"/>
        </w:rPr>
        <w:br/>
        <w:t>поиска информации в источниках различного типа для реконструкции не-</w:t>
      </w:r>
      <w:r w:rsidRPr="00AD484B">
        <w:rPr>
          <w:rFonts w:ascii="SchoolBookCSanPin-Regular" w:hAnsi="SchoolBookCSanPin-Regular"/>
          <w:color w:val="231F20"/>
        </w:rPr>
        <w:br/>
        <w:t>достающих звеньев с целью объяснения и оценки разнообразных явлений и</w:t>
      </w:r>
      <w:r w:rsidRPr="00AD484B">
        <w:rPr>
          <w:rFonts w:ascii="SchoolBookCSanPin-Regular" w:hAnsi="SchoolBookCSanPin-Regular"/>
          <w:color w:val="231F20"/>
        </w:rPr>
        <w:br/>
        <w:t xml:space="preserve">процессов 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2" w:name="bookmark51"/>
      <w:bookmarkStart w:id="3" w:name="bookmark76"/>
      <w:bookmarkStart w:id="4" w:name="bookmark74"/>
      <w:bookmarkStart w:id="5" w:name="bookmark73"/>
      <w:bookmarkEnd w:id="2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C65EF8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Охрана труда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4779E" w:rsidRDefault="0004779E" w:rsidP="0004779E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C65EF8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Охрана труда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практики, основанного на диалоге культур, способствующего осознанию своего места в поликультурном мире;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C65EF8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Охрана труда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-давать оценку новым ситуациям, 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04779E" w:rsidRPr="00C21F71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-принимать </w:t>
      </w:r>
      <w:r w:rsidRPr="00130A72">
        <w:rPr>
          <w:rFonts w:ascii="Times New Roman" w:eastAsia="Times New Roman" w:hAnsi="Times New Roman" w:cs="Times New Roman"/>
          <w:sz w:val="28"/>
          <w:szCs w:val="28"/>
        </w:rPr>
        <w:t>мотивы и аргументы других людей при анализе результатов деятельности;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04779E" w:rsidRPr="00130A72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Pr="00FD11C4" w:rsidRDefault="0004779E" w:rsidP="0004779E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FD11C4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04779E" w:rsidRPr="00FD11C4" w:rsidRDefault="0004779E" w:rsidP="0004779E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04779E" w:rsidRPr="00FD11C4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FD11C4">
        <w:rPr>
          <w:rFonts w:ascii="Times New Roman" w:eastAsia="Times New Roman" w:hAnsi="Times New Roman" w:cs="Times New Roman"/>
          <w:sz w:val="28"/>
          <w:szCs w:val="28"/>
        </w:rPr>
        <w:t>.1. Ремонт аппаратуры релейной защиты и автоматики:</w:t>
      </w:r>
    </w:p>
    <w:p w:rsidR="0004779E" w:rsidRPr="00FD11C4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FD11C4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FD11C4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04779E" w:rsidRPr="00874E96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lastRenderedPageBreak/>
        <w:t>3. Ремонт вторичной коммутации и связи:</w:t>
      </w:r>
    </w:p>
    <w:p w:rsidR="0004779E" w:rsidRPr="00874E96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4. Ремонт и монтаж кабельных линий:</w:t>
      </w:r>
    </w:p>
    <w:p w:rsidR="0004779E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04779E" w:rsidRDefault="0004779E" w:rsidP="0004779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4F3F14" w:rsidRPr="00D30CD0" w:rsidRDefault="004F3F14" w:rsidP="004F3F14">
      <w:pPr>
        <w:pStyle w:val="50"/>
        <w:keepNext/>
        <w:keepLines/>
        <w:tabs>
          <w:tab w:val="left" w:pos="1451"/>
        </w:tabs>
        <w:jc w:val="both"/>
      </w:pPr>
      <w:r w:rsidRPr="00D30CD0">
        <w:t xml:space="preserve">1.4Синхронизация предметных, личностных и </w:t>
      </w:r>
      <w:proofErr w:type="spellStart"/>
      <w:r w:rsidRPr="00D30CD0">
        <w:t>метапредметных</w:t>
      </w:r>
      <w:proofErr w:type="spellEnd"/>
      <w:r w:rsidRPr="00D30CD0">
        <w:t xml:space="preserve"> результатов с общими и профессиональными компетенциями.</w:t>
      </w:r>
    </w:p>
    <w:p w:rsidR="00987B30" w:rsidRPr="00D30CD0" w:rsidRDefault="00987B30" w:rsidP="00987B30">
      <w:pPr>
        <w:pStyle w:val="13"/>
        <w:spacing w:after="260"/>
        <w:ind w:left="220" w:firstLine="700"/>
        <w:rPr>
          <w:b/>
        </w:rPr>
      </w:pPr>
      <w:r w:rsidRPr="00D30CD0">
        <w:t>Синхронизация образовательных результатов обеспечивает единство процессов воспитания, развития и обучения в пер</w:t>
      </w:r>
      <w:r w:rsidR="0016069C" w:rsidRPr="00D30CD0">
        <w:t xml:space="preserve">иод освоения ППКРС по профессии    </w:t>
      </w:r>
      <w:r w:rsidR="00D43E24" w:rsidRPr="00D30CD0">
        <w:rPr>
          <w:b/>
        </w:rPr>
        <w:t xml:space="preserve">13.01.07 </w:t>
      </w:r>
      <w:r w:rsidR="0016069C" w:rsidRPr="00D30CD0">
        <w:rPr>
          <w:b/>
        </w:rPr>
        <w:t xml:space="preserve"> </w:t>
      </w:r>
      <w:r w:rsidR="00D43E24" w:rsidRPr="00D30CD0">
        <w:rPr>
          <w:b/>
        </w:rPr>
        <w:t>Электромонтер по ремонту электросетей</w:t>
      </w:r>
      <w:r w:rsidR="0016069C" w:rsidRPr="00D30CD0">
        <w:rPr>
          <w:b/>
        </w:rPr>
        <w:t xml:space="preserve"> </w:t>
      </w:r>
    </w:p>
    <w:bookmarkEnd w:id="3"/>
    <w:bookmarkEnd w:id="4"/>
    <w:bookmarkEnd w:id="5"/>
    <w:p w:rsidR="00D02F7C" w:rsidRPr="00EE5551" w:rsidRDefault="00D02F7C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tbl>
      <w:tblPr>
        <w:tblStyle w:val="aa"/>
        <w:tblW w:w="0" w:type="auto"/>
        <w:shd w:val="clear" w:color="auto" w:fill="FFFF00"/>
        <w:tblLook w:val="04A0"/>
      </w:tblPr>
      <w:tblGrid>
        <w:gridCol w:w="2774"/>
        <w:gridCol w:w="6391"/>
        <w:gridCol w:w="5570"/>
      </w:tblGrid>
      <w:tr w:rsidR="0004779E" w:rsidRPr="001C5C46" w:rsidTr="0004779E">
        <w:tc>
          <w:tcPr>
            <w:tcW w:w="2774" w:type="dxa"/>
            <w:vMerge w:val="restart"/>
            <w:shd w:val="clear" w:color="auto" w:fill="auto"/>
          </w:tcPr>
          <w:p w:rsidR="0004779E" w:rsidRPr="001C5C46" w:rsidRDefault="0004779E" w:rsidP="00B175E7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bookmarkStart w:id="6" w:name="bookmark55"/>
            <w:bookmarkEnd w:id="6"/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04779E" w:rsidRPr="001C5C46" w:rsidRDefault="0004779E" w:rsidP="00B175E7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961" w:type="dxa"/>
            <w:gridSpan w:val="2"/>
            <w:shd w:val="clear" w:color="auto" w:fill="auto"/>
          </w:tcPr>
          <w:p w:rsidR="0004779E" w:rsidRPr="001C5C46" w:rsidRDefault="0004779E" w:rsidP="00B175E7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04779E" w:rsidRPr="001C5C46" w:rsidTr="0004779E">
        <w:tc>
          <w:tcPr>
            <w:tcW w:w="2774" w:type="dxa"/>
            <w:vMerge/>
            <w:shd w:val="clear" w:color="auto" w:fill="auto"/>
          </w:tcPr>
          <w:p w:rsidR="0004779E" w:rsidRPr="001C5C46" w:rsidRDefault="0004779E" w:rsidP="00B175E7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04779E" w:rsidRPr="001C5C46" w:rsidRDefault="0004779E" w:rsidP="00B175E7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04779E" w:rsidRPr="001C5C46" w:rsidRDefault="0004779E" w:rsidP="00B175E7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570" w:type="dxa"/>
            <w:shd w:val="clear" w:color="auto" w:fill="auto"/>
          </w:tcPr>
          <w:p w:rsidR="0004779E" w:rsidRPr="001C5C46" w:rsidRDefault="0004779E" w:rsidP="00B175E7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04779E" w:rsidRPr="001C5C46" w:rsidRDefault="0004779E" w:rsidP="00B175E7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04779E" w:rsidRPr="001C5C46" w:rsidRDefault="0004779E" w:rsidP="00B175E7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04779E" w:rsidRPr="001C5C46" w:rsidRDefault="0004779E" w:rsidP="00B175E7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4779E" w:rsidRPr="001C5C46" w:rsidRDefault="0004779E" w:rsidP="00B175E7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04779E" w:rsidRPr="001C5C46" w:rsidRDefault="0004779E" w:rsidP="00B175E7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04779E" w:rsidRPr="001C5C46" w:rsidRDefault="0004779E" w:rsidP="00B175E7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lastRenderedPageBreak/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</w:t>
            </w:r>
            <w:r w:rsidRPr="00AD484B">
              <w:rPr>
                <w:rFonts w:ascii="SchoolBookCSanPin-Regular" w:hAnsi="SchoolBookCSanPin-Regular"/>
                <w:color w:val="231F20"/>
              </w:rPr>
              <w:lastRenderedPageBreak/>
              <w:t>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ОК 02. Осуществлять поиск, анализ и интерпретацию </w:t>
            </w:r>
            <w:r w:rsidRPr="001C5C46">
              <w:rPr>
                <w:sz w:val="22"/>
                <w:szCs w:val="22"/>
              </w:rPr>
              <w:lastRenderedPageBreak/>
              <w:t>информации, необходимой для выполнения задач профессиональной деятельности;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4779E" w:rsidRPr="001C5C46" w:rsidRDefault="0004779E" w:rsidP="00B175E7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4779E" w:rsidRPr="001C5C46" w:rsidRDefault="0004779E" w:rsidP="00B175E7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lastRenderedPageBreak/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lastRenderedPageBreak/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способность оценивать ситуацию и принимать осознанные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решения, ориентируясь на морально-нравственные нормы и ценности;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>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</w:rPr>
              <w:t>эмпатии</w:t>
            </w:r>
            <w:proofErr w:type="spellEnd"/>
            <w:r w:rsidRPr="001C5C46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4779E" w:rsidRPr="001C5C46" w:rsidRDefault="0004779E" w:rsidP="00B175E7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lastRenderedPageBreak/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</w:r>
            <w:r w:rsidRPr="00AD484B">
              <w:rPr>
                <w:rFonts w:ascii="SchoolBookCSanPin-Regular" w:hAnsi="SchoolBookCSanPin-Regular"/>
                <w:color w:val="231F20"/>
              </w:rPr>
              <w:lastRenderedPageBreak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04779E" w:rsidRPr="001C5C46" w:rsidRDefault="0004779E" w:rsidP="00B175E7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04779E" w:rsidRPr="001C5C46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05. Осуществлять устную и письменную коммуникацию на государственном языке </w:t>
            </w:r>
            <w:r w:rsidRPr="001C5C46">
              <w:rPr>
                <w:sz w:val="22"/>
                <w:szCs w:val="22"/>
              </w:rPr>
              <w:lastRenderedPageBreak/>
              <w:t>Российской Федерации с учетом особенностей социального и культурного контекста;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30A72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30A72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30A7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30A7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30A72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04779E" w:rsidRPr="00130A72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 xml:space="preserve">- эстетическое отношение к миру, включая эстетику быта, научного и технического творчества, спорта, труда и </w:t>
            </w:r>
            <w:r w:rsidRPr="00130A72">
              <w:rPr>
                <w:sz w:val="22"/>
                <w:szCs w:val="22"/>
                <w:shd w:val="clear" w:color="auto" w:fill="FFFFFF"/>
              </w:rPr>
              <w:lastRenderedPageBreak/>
              <w:t>общественных отношений;</w:t>
            </w:r>
          </w:p>
          <w:p w:rsidR="0004779E" w:rsidRPr="00130A72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4779E" w:rsidRPr="00130A72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4779E" w:rsidRPr="00130A72" w:rsidRDefault="0004779E" w:rsidP="00B175E7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4779E" w:rsidRPr="00130A72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30A72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04779E" w:rsidRPr="00130A72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30A72">
              <w:rPr>
                <w:rStyle w:val="dt-m"/>
                <w:b/>
                <w:bCs/>
              </w:rPr>
              <w:t>МР02.</w:t>
            </w:r>
            <w:r w:rsidRPr="00130A72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04779E" w:rsidRPr="00130A72" w:rsidRDefault="0004779E" w:rsidP="00B175E7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04779E" w:rsidRPr="00130A72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4779E" w:rsidRPr="00130A72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130A72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570" w:type="dxa"/>
            <w:shd w:val="clear" w:color="auto" w:fill="auto"/>
          </w:tcPr>
          <w:p w:rsidR="0004779E" w:rsidRPr="00130A72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130A72">
              <w:rPr>
                <w:b/>
                <w:u w:val="single"/>
              </w:rPr>
              <w:lastRenderedPageBreak/>
              <w:t>ПР</w:t>
            </w:r>
            <w:proofErr w:type="gramEnd"/>
            <w:r w:rsidRPr="00130A72">
              <w:rPr>
                <w:b/>
                <w:u w:val="single"/>
              </w:rPr>
              <w:t xml:space="preserve"> б1</w:t>
            </w:r>
            <w:r w:rsidRPr="00130A72">
              <w:t>-</w:t>
            </w:r>
            <w:r w:rsidRPr="00130A72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130A72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130A72">
              <w:rPr>
                <w:rFonts w:ascii="SchoolBookCSanPin-Regular" w:hAnsi="SchoolBookCSanPin-Regular"/>
                <w:color w:val="231F20"/>
              </w:rPr>
              <w:t xml:space="preserve"> знаний об обществе и технической сфере как целостной развивающейся системе в единстве и взаимодействии его основных сфер и институтов;</w:t>
            </w:r>
          </w:p>
          <w:p w:rsidR="0004779E" w:rsidRPr="00130A72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130A72">
              <w:rPr>
                <w:b/>
              </w:rPr>
              <w:t>ПР</w:t>
            </w:r>
            <w:proofErr w:type="gramEnd"/>
            <w:r w:rsidRPr="00130A72">
              <w:rPr>
                <w:b/>
              </w:rPr>
              <w:t xml:space="preserve"> б2</w:t>
            </w:r>
            <w:r w:rsidRPr="00130A72">
              <w:t>-</w:t>
            </w:r>
            <w:r w:rsidRPr="00130A72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130A72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130A72">
              <w:rPr>
                <w:b/>
              </w:rPr>
              <w:t>ПР</w:t>
            </w:r>
            <w:proofErr w:type="gramEnd"/>
            <w:r w:rsidRPr="00130A72">
              <w:rPr>
                <w:b/>
              </w:rPr>
              <w:t xml:space="preserve"> б3</w:t>
            </w:r>
            <w:r w:rsidRPr="00130A72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</w:t>
            </w:r>
            <w:r w:rsidRPr="00130A72">
              <w:rPr>
                <w:rFonts w:ascii="SchoolBookCSanPin-Regular" w:hAnsi="SchoolBookCSanPin-Regular"/>
                <w:color w:val="231F20"/>
              </w:rPr>
              <w:lastRenderedPageBreak/>
              <w:t>следственные, функциональные,</w:t>
            </w:r>
            <w:r w:rsidRPr="00130A72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130A72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130A72">
              <w:rPr>
                <w:b/>
              </w:rPr>
              <w:t>ПР</w:t>
            </w:r>
            <w:proofErr w:type="gramEnd"/>
            <w:r w:rsidRPr="00130A72">
              <w:rPr>
                <w:b/>
              </w:rPr>
              <w:t xml:space="preserve"> б4</w:t>
            </w:r>
            <w:r w:rsidRPr="00130A72">
              <w:t>-</w:t>
            </w:r>
            <w:r w:rsidRPr="00130A72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130A72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130A72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130A72">
              <w:rPr>
                <w:b/>
              </w:rPr>
              <w:t>ПР</w:t>
            </w:r>
            <w:proofErr w:type="gramEnd"/>
            <w:r w:rsidRPr="00130A72">
              <w:rPr>
                <w:b/>
              </w:rPr>
              <w:t xml:space="preserve"> б5</w:t>
            </w:r>
            <w:r w:rsidRPr="00130A72">
              <w:t>-</w:t>
            </w:r>
            <w:r w:rsidRPr="00130A72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130A72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130A72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130A72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130A72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130A72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30A72" w:rsidRDefault="0004779E" w:rsidP="0004779E">
            <w:pPr>
              <w:pStyle w:val="ad"/>
              <w:numPr>
                <w:ilvl w:val="0"/>
                <w:numId w:val="40"/>
              </w:numPr>
              <w:tabs>
                <w:tab w:val="left" w:pos="14596"/>
                <w:tab w:val="left" w:pos="15512"/>
                <w:tab w:val="left" w:pos="16428"/>
                <w:tab w:val="left" w:pos="17344"/>
                <w:tab w:val="left" w:pos="18260"/>
                <w:tab w:val="left" w:pos="19176"/>
                <w:tab w:val="left" w:pos="20092"/>
                <w:tab w:val="left" w:pos="21008"/>
                <w:tab w:val="left" w:pos="21924"/>
                <w:tab w:val="left" w:pos="22840"/>
                <w:tab w:val="left" w:pos="23756"/>
                <w:tab w:val="left" w:pos="24672"/>
                <w:tab w:val="left" w:pos="25588"/>
                <w:tab w:val="left" w:pos="26504"/>
                <w:tab w:val="left" w:pos="27420"/>
                <w:tab w:val="left" w:pos="28336"/>
              </w:tabs>
              <w:suppressAutoHyphens/>
              <w:contextualSpacing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</w:t>
            </w:r>
            <w:r w:rsidRPr="001C5C46">
              <w:rPr>
                <w:sz w:val="22"/>
                <w:szCs w:val="22"/>
              </w:rPr>
              <w:lastRenderedPageBreak/>
              <w:t>организациях;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lastRenderedPageBreak/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ad"/>
              <w:tabs>
                <w:tab w:val="left" w:pos="14596"/>
                <w:tab w:val="left" w:pos="15512"/>
                <w:tab w:val="left" w:pos="16428"/>
                <w:tab w:val="left" w:pos="17344"/>
                <w:tab w:val="left" w:pos="18260"/>
                <w:tab w:val="left" w:pos="19176"/>
                <w:tab w:val="left" w:pos="20092"/>
                <w:tab w:val="left" w:pos="21008"/>
                <w:tab w:val="left" w:pos="21924"/>
                <w:tab w:val="left" w:pos="22840"/>
                <w:tab w:val="left" w:pos="23756"/>
                <w:tab w:val="left" w:pos="24672"/>
                <w:tab w:val="left" w:pos="25588"/>
                <w:tab w:val="left" w:pos="26504"/>
                <w:tab w:val="left" w:pos="27420"/>
                <w:tab w:val="left" w:pos="28336"/>
              </w:tabs>
              <w:suppressAutoHyphens/>
              <w:ind w:left="360"/>
              <w:contextualSpacing w:val="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ОК 07. Содействовать </w:t>
            </w:r>
            <w:r w:rsidRPr="001C5C46">
              <w:rPr>
                <w:sz w:val="22"/>
                <w:szCs w:val="22"/>
              </w:rPr>
              <w:lastRenderedPageBreak/>
              <w:t>сохранению окружающей среды, ресурсосбережению, эффективно действовать в чрезвычайных ситуациях;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воспитанияЛРэкв07.: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4779E" w:rsidRPr="001C5C46" w:rsidRDefault="0004779E" w:rsidP="00B175E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lastRenderedPageBreak/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</w:t>
            </w:r>
            <w:r>
              <w:rPr>
                <w:rFonts w:ascii="SchoolBookCSanPin-Regular" w:hAnsi="SchoolBookCSanPin-Regular"/>
                <w:color w:val="231F20"/>
              </w:rPr>
              <w:lastRenderedPageBreak/>
              <w:t>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1C5C46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6741BF" w:rsidRDefault="0004779E" w:rsidP="0004779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lastRenderedPageBreak/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B175E7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lastRenderedPageBreak/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6741BF" w:rsidRDefault="0004779E" w:rsidP="00B175E7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ad"/>
              <w:tabs>
                <w:tab w:val="left" w:pos="14596"/>
                <w:tab w:val="left" w:pos="15512"/>
                <w:tab w:val="left" w:pos="16428"/>
                <w:tab w:val="left" w:pos="17344"/>
                <w:tab w:val="left" w:pos="18260"/>
                <w:tab w:val="left" w:pos="19176"/>
                <w:tab w:val="left" w:pos="20092"/>
                <w:tab w:val="left" w:pos="21008"/>
                <w:tab w:val="left" w:pos="21924"/>
                <w:tab w:val="left" w:pos="22840"/>
                <w:tab w:val="left" w:pos="23756"/>
                <w:tab w:val="left" w:pos="24672"/>
                <w:tab w:val="left" w:pos="25588"/>
                <w:tab w:val="left" w:pos="26504"/>
                <w:tab w:val="left" w:pos="27420"/>
                <w:tab w:val="left" w:pos="28336"/>
              </w:tabs>
              <w:suppressAutoHyphens/>
              <w:ind w:left="360"/>
              <w:contextualSpacing w:val="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-совершенствование языковой и читательской культуры </w:t>
            </w:r>
            <w:r w:rsidRPr="001C5C46">
              <w:rPr>
                <w:sz w:val="22"/>
                <w:szCs w:val="22"/>
              </w:rPr>
              <w:lastRenderedPageBreak/>
              <w:t>как средства взаимодействия между людьми и познания мира;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lastRenderedPageBreak/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1C5C46" w:rsidRDefault="0004779E" w:rsidP="00755AE6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-вносить коррективы в деятельность, оценивать соответствие результатов целям, оценивать риски последствий </w:t>
            </w:r>
            <w:r w:rsidRPr="001C5C46">
              <w:rPr>
                <w:sz w:val="22"/>
                <w:szCs w:val="22"/>
              </w:rPr>
              <w:lastRenderedPageBreak/>
              <w:t>деятельности;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B175E7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lastRenderedPageBreak/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</w:r>
            <w:r w:rsidRPr="00AD484B">
              <w:rPr>
                <w:rFonts w:ascii="SchoolBookCSanPin-Regular" w:hAnsi="SchoolBookCSanPin-Regular"/>
                <w:color w:val="231F20"/>
              </w:rPr>
              <w:lastRenderedPageBreak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3.1. Выполнять ремонт и техническое обслуживание аппаратуры вторичной коммутации и связи;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B175E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достающих звеньев с целью объяснения и оценки 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04779E" w:rsidRPr="001C5C46" w:rsidRDefault="0004779E" w:rsidP="00B175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779E" w:rsidRPr="001C5C46" w:rsidRDefault="0004779E" w:rsidP="00B175E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B175E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570" w:type="dxa"/>
            <w:shd w:val="clear" w:color="auto" w:fill="auto"/>
          </w:tcPr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  <w:u w:val="single"/>
              </w:rPr>
              <w:lastRenderedPageBreak/>
              <w:t>ПР</w:t>
            </w:r>
            <w:proofErr w:type="gramEnd"/>
            <w:r w:rsidRPr="00AD484B">
              <w:rPr>
                <w:b/>
                <w:u w:val="single"/>
              </w:rPr>
              <w:t xml:space="preserve"> б1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знаний об обществе</w:t>
            </w:r>
            <w:r>
              <w:rPr>
                <w:rFonts w:ascii="SchoolBookCSanPin-Regular" w:hAnsi="SchoolBookCSanPin-Regular"/>
                <w:color w:val="231F20"/>
              </w:rPr>
              <w:t xml:space="preserve"> и технической сфере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как </w:t>
            </w:r>
            <w:r>
              <w:rPr>
                <w:rFonts w:ascii="SchoolBookCSanPin-Regular" w:hAnsi="SchoolBookCSanPin-Regular"/>
                <w:color w:val="231F20"/>
              </w:rPr>
              <w:t xml:space="preserve">целостной развивающейся системе </w:t>
            </w:r>
            <w:r w:rsidRPr="00AD484B">
              <w:rPr>
                <w:rFonts w:ascii="SchoolBookCSanPin-Regular" w:hAnsi="SchoolBookCSanPin-Regular"/>
                <w:color w:val="231F20"/>
              </w:rPr>
              <w:t>в единстве и взаимодействии его основных сфер и институтов;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б2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базовым понятийным аппаратом;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б3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выявлять причинно-следственные, функциональные,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иерархические и другие связи социальных объектов и процессов;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б4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владение умениями применять полученные знания в повседневной жизни,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прогнозировать последствия принимаемых решений;</w:t>
            </w:r>
          </w:p>
          <w:p w:rsidR="0004779E" w:rsidRPr="00AD484B" w:rsidRDefault="0004779E" w:rsidP="0004779E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AD484B">
              <w:rPr>
                <w:b/>
              </w:rPr>
              <w:t>ПР</w:t>
            </w:r>
            <w:proofErr w:type="gramEnd"/>
            <w:r w:rsidRPr="00AD484B">
              <w:rPr>
                <w:b/>
              </w:rPr>
              <w:t xml:space="preserve"> б5</w:t>
            </w:r>
            <w:r w:rsidRPr="00AD484B">
              <w:t>-</w:t>
            </w:r>
            <w:r w:rsidRPr="00AD484B">
              <w:rPr>
                <w:rFonts w:ascii="SchoolBookCSanPin-Regular" w:hAnsi="SchoolBookCSanPin-Regular"/>
                <w:color w:val="231F20"/>
              </w:rPr>
              <w:t xml:space="preserve"> </w:t>
            </w:r>
            <w:proofErr w:type="spellStart"/>
            <w:r w:rsidRPr="00AD484B">
              <w:rPr>
                <w:rFonts w:ascii="SchoolBookCSanPin-Regular" w:hAnsi="SchoolBookCSanPin-Regular"/>
                <w:color w:val="231F20"/>
              </w:rPr>
              <w:t>сформированнность</w:t>
            </w:r>
            <w:proofErr w:type="spellEnd"/>
            <w:r w:rsidRPr="00AD484B">
              <w:rPr>
                <w:rFonts w:ascii="SchoolBookCSanPin-Regular" w:hAnsi="SchoolBookCSanPin-Regular"/>
                <w:color w:val="231F20"/>
              </w:rPr>
              <w:t xml:space="preserve"> навыков оценивания информации, умений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>поиска информации в источниках различного типа для реконструкции не-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достающих звеньев с целью объяснения и оценки </w:t>
            </w:r>
            <w:r w:rsidRPr="00AD484B">
              <w:rPr>
                <w:rFonts w:ascii="SchoolBookCSanPin-Regular" w:hAnsi="SchoolBookCSanPin-Regular"/>
                <w:color w:val="231F20"/>
              </w:rPr>
              <w:lastRenderedPageBreak/>
              <w:t>разнообразных явлений и</w:t>
            </w:r>
            <w:r w:rsidRPr="00AD484B">
              <w:rPr>
                <w:rFonts w:ascii="SchoolBookCSanPin-Regular" w:hAnsi="SchoolBookCSanPin-Regular"/>
                <w:color w:val="231F20"/>
              </w:rPr>
              <w:br/>
              <w:t xml:space="preserve">процессов </w:t>
            </w:r>
          </w:p>
          <w:p w:rsidR="0004779E" w:rsidRPr="001C5C46" w:rsidRDefault="0004779E" w:rsidP="00B175E7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734FD6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b/>
        </w:rPr>
      </w:pPr>
    </w:p>
    <w:p w:rsidR="00734FD6" w:rsidRPr="00791EE5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1923EE" w:rsidRDefault="001923EE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Pr="00734FD6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</w:t>
      </w:r>
    </w:p>
    <w:p w:rsidR="00755AE6" w:rsidRPr="00237173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55AE6" w:rsidRPr="00237173" w:rsidRDefault="00755AE6" w:rsidP="00755A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55AE6" w:rsidRPr="006C76E6" w:rsidRDefault="00755AE6" w:rsidP="00755AE6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55AE6" w:rsidRPr="006C76E6" w:rsidRDefault="00755AE6" w:rsidP="00755AE6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55AE6" w:rsidRPr="006C76E6" w:rsidTr="00B175E7">
        <w:trPr>
          <w:trHeight w:val="738"/>
        </w:trPr>
        <w:tc>
          <w:tcPr>
            <w:tcW w:w="7382" w:type="dxa"/>
          </w:tcPr>
          <w:p w:rsidR="00755AE6" w:rsidRPr="006C76E6" w:rsidRDefault="00755AE6" w:rsidP="00B175E7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6C76E6" w:rsidRDefault="00755AE6" w:rsidP="00B175E7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55AE6" w:rsidRPr="006C76E6" w:rsidTr="00B175E7">
        <w:trPr>
          <w:trHeight w:val="460"/>
        </w:trPr>
        <w:tc>
          <w:tcPr>
            <w:tcW w:w="7382" w:type="dxa"/>
          </w:tcPr>
          <w:p w:rsidR="00755AE6" w:rsidRPr="006C76E6" w:rsidRDefault="00755AE6" w:rsidP="00B175E7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55AE6" w:rsidRPr="006C76E6" w:rsidRDefault="00130A72" w:rsidP="00130A72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56</w:t>
            </w:r>
          </w:p>
        </w:tc>
      </w:tr>
      <w:tr w:rsidR="00755AE6" w:rsidRPr="006C76E6" w:rsidTr="00B175E7">
        <w:trPr>
          <w:trHeight w:val="460"/>
        </w:trPr>
        <w:tc>
          <w:tcPr>
            <w:tcW w:w="7382" w:type="dxa"/>
          </w:tcPr>
          <w:p w:rsidR="00755AE6" w:rsidRPr="006C76E6" w:rsidRDefault="00755AE6" w:rsidP="00B175E7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55AE6" w:rsidRPr="006C76E6" w:rsidRDefault="00755AE6" w:rsidP="00B175E7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32</w:t>
            </w:r>
          </w:p>
        </w:tc>
      </w:tr>
      <w:tr w:rsidR="00755AE6" w:rsidRPr="006C76E6" w:rsidTr="00B175E7">
        <w:trPr>
          <w:trHeight w:val="488"/>
        </w:trPr>
        <w:tc>
          <w:tcPr>
            <w:tcW w:w="9225" w:type="dxa"/>
            <w:gridSpan w:val="2"/>
          </w:tcPr>
          <w:p w:rsidR="00755AE6" w:rsidRPr="006C76E6" w:rsidRDefault="00755AE6" w:rsidP="00B175E7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55AE6" w:rsidRPr="006C76E6" w:rsidTr="00B175E7">
        <w:trPr>
          <w:trHeight w:val="491"/>
        </w:trPr>
        <w:tc>
          <w:tcPr>
            <w:tcW w:w="7382" w:type="dxa"/>
          </w:tcPr>
          <w:p w:rsidR="00755AE6" w:rsidRPr="006C76E6" w:rsidRDefault="00755AE6" w:rsidP="00B175E7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55AE6" w:rsidRPr="00E93543" w:rsidRDefault="00130A72" w:rsidP="00B175E7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36</w:t>
            </w:r>
          </w:p>
        </w:tc>
      </w:tr>
      <w:tr w:rsidR="00755AE6" w:rsidRPr="006C76E6" w:rsidTr="00B175E7">
        <w:trPr>
          <w:trHeight w:val="491"/>
        </w:trPr>
        <w:tc>
          <w:tcPr>
            <w:tcW w:w="7382" w:type="dxa"/>
          </w:tcPr>
          <w:p w:rsidR="00755AE6" w:rsidRPr="006C76E6" w:rsidRDefault="00755AE6" w:rsidP="00B175E7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1843" w:type="dxa"/>
          </w:tcPr>
          <w:p w:rsidR="00755AE6" w:rsidRDefault="00755AE6" w:rsidP="00B175E7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55AE6" w:rsidRPr="006C76E6" w:rsidTr="00B175E7">
        <w:trPr>
          <w:trHeight w:val="488"/>
        </w:trPr>
        <w:tc>
          <w:tcPr>
            <w:tcW w:w="7382" w:type="dxa"/>
          </w:tcPr>
          <w:p w:rsidR="00755AE6" w:rsidRPr="006C76E6" w:rsidRDefault="00755AE6" w:rsidP="00B175E7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55AE6" w:rsidRPr="00E93543" w:rsidRDefault="00130A72" w:rsidP="00B175E7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14</w:t>
            </w:r>
          </w:p>
        </w:tc>
      </w:tr>
      <w:tr w:rsidR="00755AE6" w:rsidRPr="006C76E6" w:rsidTr="00B175E7">
        <w:trPr>
          <w:trHeight w:val="489"/>
        </w:trPr>
        <w:tc>
          <w:tcPr>
            <w:tcW w:w="7382" w:type="dxa"/>
          </w:tcPr>
          <w:p w:rsidR="00755AE6" w:rsidRPr="006C76E6" w:rsidRDefault="00755AE6" w:rsidP="00B175E7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E93543" w:rsidRDefault="00755AE6" w:rsidP="00B175E7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AE6" w:rsidRPr="006C76E6" w:rsidTr="00B175E7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B175E7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B175E7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color w:val="C00000"/>
                <w:sz w:val="24"/>
                <w:szCs w:val="24"/>
              </w:rPr>
              <w:t>100</w:t>
            </w:r>
          </w:p>
        </w:tc>
      </w:tr>
      <w:tr w:rsidR="00755AE6" w:rsidRPr="006C76E6" w:rsidTr="00B175E7">
        <w:trPr>
          <w:trHeight w:val="488"/>
        </w:trPr>
        <w:tc>
          <w:tcPr>
            <w:tcW w:w="7382" w:type="dxa"/>
            <w:shd w:val="clear" w:color="auto" w:fill="FFFF00"/>
          </w:tcPr>
          <w:p w:rsidR="00755AE6" w:rsidRPr="006C76E6" w:rsidRDefault="00755AE6" w:rsidP="00B175E7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B175E7">
            <w:pPr>
              <w:pStyle w:val="afff0"/>
              <w:ind w:left="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</w:p>
        </w:tc>
      </w:tr>
      <w:tr w:rsidR="00755AE6" w:rsidRPr="006C76E6" w:rsidTr="00B175E7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B175E7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130A72" w:rsidP="00B175E7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12</w:t>
            </w:r>
          </w:p>
        </w:tc>
      </w:tr>
      <w:tr w:rsidR="00755AE6" w:rsidRPr="006C76E6" w:rsidTr="00B175E7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B175E7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B175E7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</w:pPr>
          </w:p>
        </w:tc>
      </w:tr>
      <w:tr w:rsidR="00755AE6" w:rsidRPr="006C76E6" w:rsidTr="00B175E7">
        <w:trPr>
          <w:trHeight w:val="489"/>
        </w:trPr>
        <w:tc>
          <w:tcPr>
            <w:tcW w:w="7382" w:type="dxa"/>
            <w:shd w:val="clear" w:color="auto" w:fill="FFFF00"/>
          </w:tcPr>
          <w:p w:rsidR="00755AE6" w:rsidRPr="006C76E6" w:rsidRDefault="00755AE6" w:rsidP="00B175E7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130A72" w:rsidP="00B175E7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20</w:t>
            </w:r>
          </w:p>
        </w:tc>
      </w:tr>
      <w:tr w:rsidR="00755AE6" w:rsidRPr="006C76E6" w:rsidTr="00B175E7">
        <w:trPr>
          <w:trHeight w:val="368"/>
        </w:trPr>
        <w:tc>
          <w:tcPr>
            <w:tcW w:w="7382" w:type="dxa"/>
          </w:tcPr>
          <w:p w:rsidR="00755AE6" w:rsidRPr="006C76E6" w:rsidRDefault="00755AE6" w:rsidP="00130A72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="00130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 форме экзамена 3 семестр 6 часов</w:t>
            </w:r>
          </w:p>
        </w:tc>
        <w:tc>
          <w:tcPr>
            <w:tcW w:w="1843" w:type="dxa"/>
          </w:tcPr>
          <w:p w:rsidR="00755AE6" w:rsidRPr="006C76E6" w:rsidRDefault="00130A72" w:rsidP="00130A72">
            <w:pPr>
              <w:pStyle w:val="afff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</w:tbl>
    <w:p w:rsidR="00755AE6" w:rsidRDefault="00755AE6" w:rsidP="00755AE6">
      <w:pPr>
        <w:ind w:left="1560"/>
      </w:pPr>
    </w:p>
    <w:p w:rsidR="00755AE6" w:rsidRDefault="00755AE6" w:rsidP="00755AE6">
      <w:pPr>
        <w:ind w:left="1560"/>
      </w:pPr>
    </w:p>
    <w:p w:rsidR="00755AE6" w:rsidRPr="00EE5551" w:rsidRDefault="00755AE6" w:rsidP="00755AE6">
      <w:pPr>
        <w:ind w:left="1560"/>
      </w:pPr>
    </w:p>
    <w:p w:rsidR="00755AE6" w:rsidRPr="003763A6" w:rsidRDefault="00755AE6" w:rsidP="00755AE6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755AE6" w:rsidRPr="0095599F" w:rsidTr="00B175E7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755AE6" w:rsidRPr="0095599F" w:rsidRDefault="00755AE6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95599F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95599F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95599F">
              <w:rPr>
                <w:rFonts w:ascii="Times New Roman" w:eastAsia="Times New Roman" w:hAnsi="Times New Roman" w:cs="Times New Roman"/>
              </w:rPr>
              <w:t xml:space="preserve"> </w:t>
            </w:r>
            <w:r w:rsidRPr="0095599F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690F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755AE6" w:rsidRPr="0095599F" w:rsidTr="00B175E7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2707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5AE6" w:rsidRPr="0095599F" w:rsidTr="00B175E7">
        <w:trPr>
          <w:trHeight w:val="20"/>
        </w:trPr>
        <w:tc>
          <w:tcPr>
            <w:tcW w:w="657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D9D9D9" w:themeFill="background1" w:themeFillShade="D9"/>
            <w:vAlign w:val="center"/>
          </w:tcPr>
          <w:p w:rsidR="00755AE6" w:rsidRPr="0095599F" w:rsidRDefault="00130A72" w:rsidP="00130A7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755AE6" w:rsidRPr="00C35EC1">
              <w:rPr>
                <w:rFonts w:ascii="Times New Roman" w:hAnsi="Times New Roman" w:cs="Times New Roman"/>
                <w:b/>
              </w:rPr>
              <w:t xml:space="preserve"> семестр </w:t>
            </w:r>
            <w:r>
              <w:rPr>
                <w:rFonts w:ascii="Times New Roman" w:hAnsi="Times New Roman" w:cs="Times New Roman"/>
                <w:b/>
              </w:rPr>
              <w:t>56</w:t>
            </w:r>
            <w:r w:rsidR="00755AE6" w:rsidRPr="00C35EC1">
              <w:rPr>
                <w:rFonts w:ascii="Times New Roman" w:hAnsi="Times New Roman" w:cs="Times New Roman"/>
                <w:b/>
              </w:rPr>
              <w:t xml:space="preserve"> час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755AE6" w:rsidRPr="0034690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5AE6" w:rsidRPr="0095599F" w:rsidTr="00B175E7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B175E7">
        <w:trPr>
          <w:trHeight w:val="20"/>
        </w:trPr>
        <w:tc>
          <w:tcPr>
            <w:tcW w:w="657" w:type="pct"/>
            <w:vAlign w:val="center"/>
          </w:tcPr>
          <w:p w:rsidR="00FD11C4" w:rsidRPr="00292C69" w:rsidRDefault="00FD11C4" w:rsidP="00755AE6">
            <w:pPr>
              <w:pStyle w:val="Style38"/>
              <w:widowControl/>
              <w:spacing w:line="240" w:lineRule="auto"/>
              <w:jc w:val="left"/>
              <w:rPr>
                <w:rStyle w:val="FontStyle51"/>
              </w:rPr>
            </w:pPr>
            <w:r w:rsidRPr="00292C69">
              <w:rPr>
                <w:rStyle w:val="FontStyle51"/>
              </w:rPr>
              <w:t>Тема 1.</w:t>
            </w:r>
          </w:p>
          <w:p w:rsidR="00FD11C4" w:rsidRPr="00292C69" w:rsidRDefault="00FD11C4" w:rsidP="00755AE6">
            <w:pPr>
              <w:pStyle w:val="Style38"/>
              <w:rPr>
                <w:rStyle w:val="FontStyle51"/>
              </w:rPr>
            </w:pPr>
            <w:r w:rsidRPr="00292C69">
              <w:rPr>
                <w:rStyle w:val="FontStyle51"/>
              </w:rPr>
              <w:t xml:space="preserve">Законодательство </w:t>
            </w:r>
            <w:proofErr w:type="gramStart"/>
            <w:r w:rsidRPr="00292C69">
              <w:rPr>
                <w:rStyle w:val="FontStyle51"/>
              </w:rPr>
              <w:t>в</w:t>
            </w:r>
            <w:proofErr w:type="gramEnd"/>
          </w:p>
          <w:p w:rsidR="00FD11C4" w:rsidRPr="0095599F" w:rsidRDefault="00FD11C4" w:rsidP="00755AE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C69">
              <w:rPr>
                <w:rStyle w:val="FontStyle51"/>
              </w:rPr>
              <w:t>области охраны труда</w:t>
            </w:r>
          </w:p>
        </w:tc>
        <w:tc>
          <w:tcPr>
            <w:tcW w:w="2707" w:type="pct"/>
            <w:vAlign w:val="center"/>
          </w:tcPr>
          <w:p w:rsidR="00FD11C4" w:rsidRPr="00292C69" w:rsidRDefault="00FD11C4" w:rsidP="00755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Н</w:t>
            </w:r>
            <w:proofErr w:type="gramEnd"/>
            <w:r w:rsidRPr="00292C69">
              <w:rPr>
                <w:rStyle w:val="FontStyle57"/>
              </w:rPr>
              <w:t>ормативные</w:t>
            </w:r>
            <w:proofErr w:type="spellEnd"/>
            <w:r w:rsidRPr="00292C69">
              <w:rPr>
                <w:rStyle w:val="FontStyle57"/>
              </w:rPr>
              <w:t xml:space="preserve"> документы по охране труда и здоровья: Конституции РФ, Трудовой кодекс РФ об охране труда и здоровья. Задачи государственных и профсоюзных органов по организации безопасного труда. Права и обязанности работников в области охраны труда. Меры воздействия, применяемые к нарушителям инструкций. Вопросы гигиены и </w:t>
            </w:r>
            <w:proofErr w:type="spellStart"/>
            <w:r w:rsidRPr="00292C69">
              <w:rPr>
                <w:rStyle w:val="FontStyle57"/>
              </w:rPr>
              <w:t>профсанитарии</w:t>
            </w:r>
            <w:proofErr w:type="spellEnd"/>
            <w:r w:rsidRPr="00292C69">
              <w:rPr>
                <w:rStyle w:val="FontStyle57"/>
              </w:rPr>
              <w:t>.</w:t>
            </w:r>
          </w:p>
          <w:p w:rsidR="00FD11C4" w:rsidRPr="005479AE" w:rsidRDefault="00FD11C4" w:rsidP="00755AE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292C69">
              <w:rPr>
                <w:rStyle w:val="FontStyle57"/>
              </w:rPr>
              <w:t>Ответственность администрации и предприятия за нарушение безопасных условий труда. Контроль и надзор за состоянием правил по охране труда Законодательные материалы по охране труда подростков, женщин и матерей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 w:val="restart"/>
            <w:vAlign w:val="center"/>
          </w:tcPr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FD11C4" w:rsidRPr="0095599F" w:rsidTr="00D31C25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16"/>
              <w:widowControl/>
              <w:spacing w:line="274" w:lineRule="exact"/>
              <w:rPr>
                <w:rStyle w:val="FontStyle57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У</w:t>
            </w:r>
            <w:proofErr w:type="gramEnd"/>
            <w:r w:rsidRPr="00292C69">
              <w:rPr>
                <w:rStyle w:val="FontStyle57"/>
              </w:rPr>
              <w:t>правление</w:t>
            </w:r>
            <w:proofErr w:type="spellEnd"/>
            <w:r w:rsidRPr="00292C69">
              <w:rPr>
                <w:rStyle w:val="FontStyle57"/>
              </w:rPr>
              <w:t xml:space="preserve"> охраной труда Роль, структура и задачи службы охраны труда. Планирование работы. Оперативное руководство.</w:t>
            </w:r>
          </w:p>
          <w:p w:rsidR="00FD11C4" w:rsidRPr="00292C69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2C69">
              <w:rPr>
                <w:rStyle w:val="FontStyle57"/>
              </w:rPr>
              <w:t>Общие требования к безопасности труда Виды инструктажа. Основные понятия о травматизме и его причины, профзаболевания.</w:t>
            </w:r>
          </w:p>
          <w:p w:rsidR="00FD11C4" w:rsidRPr="00292C69" w:rsidRDefault="00FD11C4" w:rsidP="00B175E7">
            <w:pPr>
              <w:pStyle w:val="Style16"/>
              <w:widowControl/>
              <w:spacing w:line="274" w:lineRule="exact"/>
              <w:rPr>
                <w:rStyle w:val="FontStyle57"/>
              </w:rPr>
            </w:pPr>
            <w:r w:rsidRPr="00292C69">
              <w:rPr>
                <w:rStyle w:val="FontStyle57"/>
              </w:rPr>
              <w:t>Виды и правила проведения инструктажа по охране труда.</w:t>
            </w:r>
          </w:p>
          <w:p w:rsidR="00FD11C4" w:rsidRPr="00B30074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92C69">
              <w:rPr>
                <w:rStyle w:val="FontStyle57"/>
              </w:rPr>
              <w:t>Общие   требования   безопасности   на   территории   организации   и   в производственных помещениях</w:t>
            </w:r>
            <w:proofErr w:type="gramStart"/>
            <w:r w:rsidRPr="00292C69">
              <w:rPr>
                <w:rStyle w:val="FontStyle57"/>
              </w:rPr>
              <w:t xml:space="preserve"> .</w:t>
            </w:r>
            <w:proofErr w:type="gramEnd"/>
            <w:r w:rsidRPr="00292C69">
              <w:rPr>
                <w:rStyle w:val="FontStyle57"/>
              </w:rPr>
              <w:t xml:space="preserve"> Понятие об опасных зонах и требования к их ограждению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D31C25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П</w:t>
            </w:r>
            <w:proofErr w:type="gramEnd"/>
            <w:r w:rsidRPr="00292C69">
              <w:rPr>
                <w:rStyle w:val="FontStyle57"/>
              </w:rPr>
              <w:t>равовые</w:t>
            </w:r>
            <w:proofErr w:type="spellEnd"/>
            <w:r w:rsidRPr="00292C69">
              <w:rPr>
                <w:rStyle w:val="FontStyle57"/>
              </w:rPr>
              <w:t xml:space="preserve"> и организационные основы охраны труда на предприятии,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B175E7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FD11C4" w:rsidRPr="00292C69" w:rsidRDefault="00FD11C4" w:rsidP="00755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51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</w:rPr>
              <w:t xml:space="preserve">Практическая работа </w:t>
            </w:r>
          </w:p>
          <w:p w:rsidR="00FD11C4" w:rsidRPr="00292C69" w:rsidRDefault="00FD11C4" w:rsidP="00755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</w:rPr>
            </w:pPr>
            <w:r w:rsidRPr="00292C69">
              <w:rPr>
                <w:rStyle w:val="FontStyle57"/>
              </w:rPr>
              <w:t>1</w:t>
            </w:r>
            <w:r>
              <w:rPr>
                <w:rStyle w:val="FontStyle57"/>
              </w:rPr>
              <w:t xml:space="preserve">Правовые и организационные вопросы охраны труда рабочая тетрадь </w:t>
            </w:r>
            <w:proofErr w:type="spellStart"/>
            <w:proofErr w:type="gramStart"/>
            <w:r>
              <w:rPr>
                <w:rStyle w:val="FontStyle57"/>
              </w:rPr>
              <w:t>стр</w:t>
            </w:r>
            <w:proofErr w:type="spellEnd"/>
            <w:proofErr w:type="gramEnd"/>
            <w:r>
              <w:rPr>
                <w:rStyle w:val="FontStyle57"/>
              </w:rPr>
              <w:t xml:space="preserve"> №2</w:t>
            </w:r>
          </w:p>
          <w:p w:rsidR="00FD11C4" w:rsidRPr="005479AE" w:rsidRDefault="00FD11C4" w:rsidP="00755AE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292C69">
              <w:rPr>
                <w:rStyle w:val="FontStyle57"/>
              </w:rPr>
              <w:t xml:space="preserve">2. </w:t>
            </w:r>
            <w:r>
              <w:rPr>
                <w:rStyle w:val="FontStyle57"/>
              </w:rPr>
              <w:t xml:space="preserve">Организация работы по охране труда на предприятии, организации рабочая тетрадь </w:t>
            </w:r>
            <w:proofErr w:type="spellStart"/>
            <w:proofErr w:type="gramStart"/>
            <w:r>
              <w:rPr>
                <w:rStyle w:val="FontStyle57"/>
              </w:rPr>
              <w:t>стр</w:t>
            </w:r>
            <w:proofErr w:type="spellEnd"/>
            <w:proofErr w:type="gramEnd"/>
            <w:r>
              <w:rPr>
                <w:rStyle w:val="FontStyle57"/>
              </w:rPr>
              <w:t xml:space="preserve"> №10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318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B175E7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FD11C4" w:rsidRPr="005479AE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ПРб01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ЛРцнп08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FD11C4" w:rsidRPr="0095599F" w:rsidTr="006B5116">
        <w:trPr>
          <w:trHeight w:val="20"/>
        </w:trPr>
        <w:tc>
          <w:tcPr>
            <w:tcW w:w="657" w:type="pct"/>
            <w:vAlign w:val="center"/>
          </w:tcPr>
          <w:p w:rsidR="00FD11C4" w:rsidRPr="00292C69" w:rsidRDefault="00FD11C4" w:rsidP="00755AE6">
            <w:pPr>
              <w:pStyle w:val="Style27"/>
              <w:widowControl/>
              <w:rPr>
                <w:rStyle w:val="FontStyle56"/>
              </w:rPr>
            </w:pPr>
            <w:r w:rsidRPr="00292C69">
              <w:rPr>
                <w:rStyle w:val="FontStyle56"/>
              </w:rPr>
              <w:t>Тема 2.</w:t>
            </w:r>
          </w:p>
          <w:p w:rsidR="00FD11C4" w:rsidRPr="0095599F" w:rsidRDefault="00FD11C4" w:rsidP="00755AE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92C69">
              <w:rPr>
                <w:rStyle w:val="FontStyle56"/>
              </w:rPr>
              <w:t>Электробезопасность</w:t>
            </w:r>
            <w:proofErr w:type="spellEnd"/>
          </w:p>
        </w:tc>
        <w:tc>
          <w:tcPr>
            <w:tcW w:w="2707" w:type="pct"/>
          </w:tcPr>
          <w:p w:rsidR="00FD11C4" w:rsidRPr="00B30074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О</w:t>
            </w:r>
            <w:proofErr w:type="gramEnd"/>
            <w:r w:rsidRPr="00292C69">
              <w:rPr>
                <w:rStyle w:val="FontStyle57"/>
              </w:rPr>
              <w:t>бщие</w:t>
            </w:r>
            <w:proofErr w:type="spellEnd"/>
            <w:r w:rsidRPr="00292C69">
              <w:rPr>
                <w:rStyle w:val="FontStyle57"/>
              </w:rPr>
              <w:t xml:space="preserve"> требования безопасности на территории организации и в производственных помещениях. Основы </w:t>
            </w:r>
            <w:proofErr w:type="spellStart"/>
            <w:r w:rsidRPr="00292C69">
              <w:rPr>
                <w:rStyle w:val="FontStyle57"/>
              </w:rPr>
              <w:t>электробезопасности</w:t>
            </w:r>
            <w:proofErr w:type="spellEnd"/>
            <w:r w:rsidRPr="00292C69">
              <w:rPr>
                <w:rStyle w:val="FontStyle57"/>
              </w:rPr>
              <w:t>. Воздействие электрического тока на человека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6B5116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B30074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П</w:t>
            </w:r>
            <w:proofErr w:type="gramEnd"/>
            <w:r w:rsidRPr="00292C69">
              <w:rPr>
                <w:rStyle w:val="FontStyle57"/>
              </w:rPr>
              <w:t>ервая</w:t>
            </w:r>
            <w:proofErr w:type="spellEnd"/>
            <w:r w:rsidRPr="00292C69">
              <w:rPr>
                <w:rStyle w:val="FontStyle57"/>
              </w:rPr>
              <w:t xml:space="preserve"> помощь при поражении электрическим током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6B5116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5"/>
              <w:widowControl/>
              <w:spacing w:line="274" w:lineRule="exact"/>
              <w:ind w:firstLine="10"/>
              <w:jc w:val="left"/>
              <w:rPr>
                <w:rStyle w:val="FontStyle57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О</w:t>
            </w:r>
            <w:proofErr w:type="gramEnd"/>
            <w:r w:rsidRPr="00292C69">
              <w:rPr>
                <w:rStyle w:val="FontStyle57"/>
              </w:rPr>
              <w:t>собенности</w:t>
            </w:r>
            <w:proofErr w:type="spellEnd"/>
            <w:r w:rsidRPr="00292C69">
              <w:rPr>
                <w:rStyle w:val="FontStyle57"/>
              </w:rPr>
              <w:t xml:space="preserve"> обеспечения безопасных условий труда на производстве Классификация электроустановок, производственных помещений и условий работ по степени </w:t>
            </w:r>
            <w:proofErr w:type="spellStart"/>
            <w:r w:rsidRPr="00292C69">
              <w:rPr>
                <w:rStyle w:val="FontStyle57"/>
              </w:rPr>
              <w:t>электробезопасности</w:t>
            </w:r>
            <w:proofErr w:type="spellEnd"/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6B5116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5"/>
              <w:widowControl/>
              <w:spacing w:line="274" w:lineRule="exact"/>
              <w:ind w:firstLine="10"/>
              <w:jc w:val="left"/>
              <w:rPr>
                <w:rStyle w:val="FontStyle57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Т</w:t>
            </w:r>
            <w:proofErr w:type="gramEnd"/>
            <w:r w:rsidRPr="00292C69">
              <w:rPr>
                <w:rStyle w:val="FontStyle57"/>
              </w:rPr>
              <w:t>ребования</w:t>
            </w:r>
            <w:proofErr w:type="spellEnd"/>
            <w:r w:rsidRPr="00292C69">
              <w:rPr>
                <w:rStyle w:val="FontStyle57"/>
              </w:rPr>
              <w:t xml:space="preserve"> к электротехническому персоналу. Основные способы и средства защиты от поражения электрическим током при работе на электроустановках. Защитное заземление. </w:t>
            </w:r>
            <w:proofErr w:type="spellStart"/>
            <w:r w:rsidRPr="00292C69">
              <w:rPr>
                <w:rStyle w:val="FontStyle57"/>
              </w:rPr>
              <w:t>Зануление</w:t>
            </w:r>
            <w:proofErr w:type="spellEnd"/>
            <w:r w:rsidRPr="00292C69">
              <w:rPr>
                <w:rStyle w:val="FontStyle57"/>
              </w:rPr>
              <w:t>. Защитное отключение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6B5116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О</w:t>
            </w:r>
            <w:proofErr w:type="gramEnd"/>
            <w:r w:rsidRPr="00292C69">
              <w:rPr>
                <w:rStyle w:val="FontStyle57"/>
              </w:rPr>
              <w:t>рганизационные</w:t>
            </w:r>
            <w:proofErr w:type="spellEnd"/>
            <w:r w:rsidRPr="00292C69">
              <w:rPr>
                <w:rStyle w:val="FontStyle57"/>
              </w:rPr>
              <w:t xml:space="preserve"> мероприятия, обеспечивающие безопасность работ в действующих электроустановках. Выдача наряда, допуск, надзор и завершение работ по наряду.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6B5116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5"/>
              <w:widowControl/>
              <w:spacing w:line="274" w:lineRule="exact"/>
              <w:ind w:firstLine="10"/>
              <w:jc w:val="left"/>
              <w:rPr>
                <w:rStyle w:val="FontStyle57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Т</w:t>
            </w:r>
            <w:proofErr w:type="gramEnd"/>
            <w:r w:rsidRPr="00292C69">
              <w:rPr>
                <w:rStyle w:val="FontStyle57"/>
              </w:rPr>
              <w:t>ехнические</w:t>
            </w:r>
            <w:proofErr w:type="spellEnd"/>
            <w:r w:rsidRPr="00292C69">
              <w:rPr>
                <w:rStyle w:val="FontStyle57"/>
              </w:rPr>
              <w:t xml:space="preserve"> мероприятия, обеспечивающие безопасность работ в действующих электроустановках. Отключение электроустановки, вывешивание плакатов, проверка отсутствия напряжения</w:t>
            </w:r>
            <w:proofErr w:type="gramStart"/>
            <w:r w:rsidRPr="00292C69">
              <w:rPr>
                <w:rStyle w:val="FontStyle57"/>
              </w:rPr>
              <w:t xml:space="preserve"> ,</w:t>
            </w:r>
            <w:proofErr w:type="gramEnd"/>
            <w:r w:rsidRPr="00292C69">
              <w:rPr>
                <w:rStyle w:val="FontStyle57"/>
              </w:rPr>
              <w:t>наложение заземления.</w:t>
            </w:r>
          </w:p>
          <w:p w:rsidR="00FD11C4" w:rsidRPr="00292C69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</w:rPr>
            </w:pPr>
            <w:r w:rsidRPr="00292C69">
              <w:rPr>
                <w:rStyle w:val="FontStyle57"/>
              </w:rPr>
              <w:t xml:space="preserve">Электрозащитные средства. Индивидуальные защитные средства. Испытание и контроль. Атмосферное электричество и </w:t>
            </w:r>
            <w:proofErr w:type="spellStart"/>
            <w:r w:rsidRPr="00292C69">
              <w:rPr>
                <w:rStyle w:val="FontStyle57"/>
              </w:rPr>
              <w:t>молниезащита</w:t>
            </w:r>
            <w:proofErr w:type="spellEnd"/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B175E7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FD11C4" w:rsidRPr="00292C69" w:rsidRDefault="00FD11C4" w:rsidP="00755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51"/>
              </w:rPr>
            </w:pPr>
            <w:r w:rsidRPr="00292C69">
              <w:rPr>
                <w:rStyle w:val="FontStyle57"/>
              </w:rPr>
              <w:t>.</w:t>
            </w:r>
            <w:r w:rsidRPr="00292C69">
              <w:rPr>
                <w:rStyle w:val="FontStyle57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</w:rPr>
              <w:t xml:space="preserve">Практическая работа </w:t>
            </w:r>
          </w:p>
          <w:p w:rsidR="00FD11C4" w:rsidRPr="00292C69" w:rsidRDefault="00FD11C4" w:rsidP="00755AE6">
            <w:pPr>
              <w:pStyle w:val="Style13"/>
              <w:widowControl/>
              <w:tabs>
                <w:tab w:val="left" w:pos="826"/>
              </w:tabs>
              <w:spacing w:line="269" w:lineRule="exact"/>
              <w:rPr>
                <w:rStyle w:val="FontStyle57"/>
              </w:rPr>
            </w:pPr>
            <w:proofErr w:type="spellStart"/>
            <w:r>
              <w:rPr>
                <w:rStyle w:val="FontStyle57"/>
              </w:rPr>
              <w:t>Электробезопасность</w:t>
            </w:r>
            <w:proofErr w:type="spellEnd"/>
            <w:r>
              <w:rPr>
                <w:rStyle w:val="FontStyle57"/>
              </w:rPr>
              <w:t xml:space="preserve"> рабочая тетрадь </w:t>
            </w:r>
            <w:proofErr w:type="gramStart"/>
            <w:r>
              <w:rPr>
                <w:rStyle w:val="FontStyle57"/>
              </w:rPr>
              <w:t>стр</w:t>
            </w:r>
            <w:proofErr w:type="gramEnd"/>
            <w:r>
              <w:rPr>
                <w:rStyle w:val="FontStyle57"/>
              </w:rPr>
              <w:t>№17</w:t>
            </w:r>
          </w:p>
          <w:p w:rsidR="00FD11C4" w:rsidRPr="00292C69" w:rsidRDefault="00FD11C4" w:rsidP="00755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</w:rPr>
            </w:pPr>
            <w:r>
              <w:rPr>
                <w:rStyle w:val="FontStyle57"/>
              </w:rPr>
              <w:t xml:space="preserve">Выбор средств обеспечения </w:t>
            </w:r>
            <w:proofErr w:type="spellStart"/>
            <w:r>
              <w:rPr>
                <w:rStyle w:val="FontStyle57"/>
              </w:rPr>
              <w:t>электробезопасности</w:t>
            </w:r>
            <w:proofErr w:type="spellEnd"/>
            <w:r>
              <w:rPr>
                <w:rStyle w:val="FontStyle57"/>
              </w:rPr>
              <w:t xml:space="preserve"> рабочая тетрадь </w:t>
            </w:r>
            <w:proofErr w:type="spellStart"/>
            <w:proofErr w:type="gramStart"/>
            <w:r>
              <w:rPr>
                <w:rStyle w:val="FontStyle57"/>
              </w:rPr>
              <w:t>стр</w:t>
            </w:r>
            <w:proofErr w:type="spellEnd"/>
            <w:proofErr w:type="gramEnd"/>
            <w:r>
              <w:rPr>
                <w:rStyle w:val="FontStyle57"/>
              </w:rPr>
              <w:t xml:space="preserve"> №25</w:t>
            </w:r>
          </w:p>
          <w:p w:rsidR="00FD11C4" w:rsidRDefault="00FD11C4" w:rsidP="00755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</w:rPr>
            </w:pPr>
            <w:r w:rsidRPr="00292C69">
              <w:rPr>
                <w:rStyle w:val="FontStyle57"/>
              </w:rPr>
              <w:t xml:space="preserve"> </w:t>
            </w:r>
            <w:r>
              <w:rPr>
                <w:rStyle w:val="FontStyle57"/>
              </w:rPr>
              <w:t xml:space="preserve">Обеспечение работников СИЗ рабочая тетрадь </w:t>
            </w:r>
            <w:proofErr w:type="spellStart"/>
            <w:proofErr w:type="gramStart"/>
            <w:r>
              <w:rPr>
                <w:rStyle w:val="FontStyle57"/>
              </w:rPr>
              <w:t>стр</w:t>
            </w:r>
            <w:proofErr w:type="spellEnd"/>
            <w:proofErr w:type="gramEnd"/>
            <w:r>
              <w:rPr>
                <w:rStyle w:val="FontStyle57"/>
              </w:rPr>
              <w:t xml:space="preserve"> №33</w:t>
            </w:r>
          </w:p>
          <w:p w:rsidR="00FD11C4" w:rsidRPr="005479AE" w:rsidRDefault="00FD11C4" w:rsidP="00755AE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</w:p>
        </w:tc>
        <w:tc>
          <w:tcPr>
            <w:tcW w:w="318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5AE6" w:rsidRPr="0095599F" w:rsidTr="00B175E7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55AE6" w:rsidRPr="005479AE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755AE6" w:rsidRPr="0095599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1A6E29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C69">
              <w:rPr>
                <w:rStyle w:val="FontStyle56"/>
              </w:rPr>
              <w:t>Тема 3. Пожарная безопасность</w:t>
            </w: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5"/>
              <w:widowControl/>
              <w:spacing w:line="317" w:lineRule="exact"/>
              <w:rPr>
                <w:rStyle w:val="FontStyle57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О</w:t>
            </w:r>
            <w:proofErr w:type="gramEnd"/>
            <w:r w:rsidRPr="00292C69">
              <w:rPr>
                <w:rStyle w:val="FontStyle57"/>
              </w:rPr>
              <w:t>бщие</w:t>
            </w:r>
            <w:proofErr w:type="spellEnd"/>
            <w:r w:rsidRPr="00292C69">
              <w:rPr>
                <w:rStyle w:val="FontStyle57"/>
              </w:rPr>
              <w:t xml:space="preserve"> требования пожарной безопасности на территории организации и в производственных помещениях. Общие понятия о горении и пожарной опасности веществ и материалов, помещений и наружных установок. Особенности обеспечения безопасных условий труда на производстве</w:t>
            </w:r>
          </w:p>
          <w:p w:rsidR="00FD11C4" w:rsidRPr="00292C69" w:rsidRDefault="00FD11C4" w:rsidP="00B175E7">
            <w:pPr>
              <w:pStyle w:val="Style25"/>
              <w:spacing w:line="317" w:lineRule="exact"/>
              <w:rPr>
                <w:rStyle w:val="FontStyle57"/>
              </w:rPr>
            </w:pPr>
            <w:r w:rsidRPr="00292C69">
              <w:rPr>
                <w:rStyle w:val="FontStyle57"/>
              </w:rPr>
              <w:t xml:space="preserve">Основные причины возникновения пожаров и взрывов. Оценка </w:t>
            </w:r>
            <w:proofErr w:type="spellStart"/>
            <w:r w:rsidRPr="00292C69">
              <w:rPr>
                <w:rStyle w:val="FontStyle57"/>
              </w:rPr>
              <w:t>взрыв</w:t>
            </w:r>
            <w:proofErr w:type="gramStart"/>
            <w:r w:rsidRPr="00292C69">
              <w:rPr>
                <w:rStyle w:val="FontStyle57"/>
              </w:rPr>
              <w:t>о</w:t>
            </w:r>
            <w:proofErr w:type="spellEnd"/>
            <w:r w:rsidRPr="00292C69">
              <w:rPr>
                <w:rStyle w:val="FontStyle57"/>
              </w:rPr>
              <w:t>-</w:t>
            </w:r>
            <w:proofErr w:type="gramEnd"/>
            <w:r w:rsidRPr="00292C69">
              <w:rPr>
                <w:rStyle w:val="FontStyle57"/>
              </w:rPr>
              <w:t xml:space="preserve"> и </w:t>
            </w:r>
            <w:proofErr w:type="spellStart"/>
            <w:r w:rsidRPr="00292C69">
              <w:rPr>
                <w:rStyle w:val="FontStyle57"/>
              </w:rPr>
              <w:t>пожароопасности</w:t>
            </w:r>
            <w:proofErr w:type="spellEnd"/>
            <w:r w:rsidRPr="00292C69">
              <w:rPr>
                <w:rStyle w:val="FontStyle57"/>
              </w:rPr>
              <w:t>. Меры предупреждения пожаров и взрывов.</w:t>
            </w:r>
          </w:p>
          <w:p w:rsidR="00FD11C4" w:rsidRPr="00292C69" w:rsidRDefault="00FD11C4" w:rsidP="00B175E7">
            <w:pPr>
              <w:pStyle w:val="Style25"/>
              <w:spacing w:line="317" w:lineRule="exact"/>
              <w:rPr>
                <w:rStyle w:val="FontStyle57"/>
              </w:rPr>
            </w:pP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 w:val="restart"/>
            <w:vAlign w:val="center"/>
          </w:tcPr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FD11C4" w:rsidRPr="0095599F" w:rsidTr="001A6E29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5"/>
              <w:widowControl/>
              <w:spacing w:line="317" w:lineRule="exact"/>
              <w:rPr>
                <w:rStyle w:val="FontStyle57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С</w:t>
            </w:r>
            <w:proofErr w:type="gramEnd"/>
            <w:r w:rsidRPr="00292C69">
              <w:rPr>
                <w:rStyle w:val="FontStyle57"/>
              </w:rPr>
              <w:t>истема</w:t>
            </w:r>
            <w:proofErr w:type="spellEnd"/>
            <w:r w:rsidRPr="00292C69">
              <w:rPr>
                <w:rStyle w:val="FontStyle57"/>
              </w:rPr>
              <w:t xml:space="preserve"> пожарной безопасности на промышленном предприятии. Общие требования к обеспечению пожарной безопасности. Правила пользования открытым огнем.</w:t>
            </w:r>
          </w:p>
          <w:p w:rsidR="00FD11C4" w:rsidRPr="00292C69" w:rsidRDefault="00FD11C4" w:rsidP="00B175E7">
            <w:pPr>
              <w:pStyle w:val="Style25"/>
              <w:spacing w:line="317" w:lineRule="exact"/>
              <w:ind w:left="10" w:hanging="10"/>
              <w:rPr>
                <w:rStyle w:val="FontStyle57"/>
              </w:rPr>
            </w:pPr>
            <w:r w:rsidRPr="00292C69">
              <w:rPr>
                <w:rStyle w:val="FontStyle57"/>
              </w:rPr>
              <w:t>Противопожарное оборудование зданий и сооружений. Противопожарная техника: связь и сигнализация.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1A6E29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5"/>
              <w:widowControl/>
              <w:spacing w:line="317" w:lineRule="exact"/>
              <w:rPr>
                <w:rStyle w:val="FontStyle57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С</w:t>
            </w:r>
            <w:proofErr w:type="gramEnd"/>
            <w:r w:rsidRPr="00292C69">
              <w:rPr>
                <w:rStyle w:val="FontStyle57"/>
              </w:rPr>
              <w:t>пособы</w:t>
            </w:r>
            <w:proofErr w:type="spellEnd"/>
            <w:r w:rsidRPr="00292C69">
              <w:rPr>
                <w:rStyle w:val="FontStyle57"/>
              </w:rPr>
              <w:t xml:space="preserve"> и средства тушения пожаров. Последовательность действия рабочего при возникновении пожара. Эвакуация людей при пожаре. Оказание первой помощи при ожогах и отравлении газом.</w:t>
            </w:r>
          </w:p>
          <w:p w:rsidR="00FD11C4" w:rsidRPr="00292C69" w:rsidRDefault="00FD11C4" w:rsidP="00B175E7">
            <w:pPr>
              <w:pStyle w:val="Style25"/>
              <w:spacing w:line="322" w:lineRule="exact"/>
              <w:rPr>
                <w:rStyle w:val="FontStyle57"/>
              </w:rPr>
            </w:pPr>
            <w:r w:rsidRPr="00292C69">
              <w:rPr>
                <w:rStyle w:val="FontStyle57"/>
              </w:rPr>
              <w:t>Требования пожарной безопасности к электроустановкам. Тушение пожара в электроустановках. Правила пользования электронагревательными приборами.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B175E7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FD11C4" w:rsidRDefault="00FD11C4" w:rsidP="00755AE6">
            <w:pPr>
              <w:pStyle w:val="Style13"/>
              <w:widowControl/>
              <w:tabs>
                <w:tab w:val="left" w:pos="830"/>
              </w:tabs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</w:rPr>
              <w:t xml:space="preserve">Практическая работа </w:t>
            </w:r>
          </w:p>
          <w:p w:rsidR="00FD11C4" w:rsidRDefault="00FD11C4" w:rsidP="00755AE6">
            <w:pPr>
              <w:pStyle w:val="Style13"/>
              <w:widowControl/>
              <w:tabs>
                <w:tab w:val="left" w:pos="830"/>
              </w:tabs>
              <w:spacing w:line="274" w:lineRule="exact"/>
              <w:rPr>
                <w:rStyle w:val="FontStyle57"/>
              </w:rPr>
            </w:pPr>
            <w:r>
              <w:rPr>
                <w:rStyle w:val="FontStyle57"/>
              </w:rPr>
              <w:t xml:space="preserve">Пожарная безопасность рабочая тетрадь </w:t>
            </w:r>
            <w:proofErr w:type="spellStart"/>
            <w:proofErr w:type="gramStart"/>
            <w:r>
              <w:rPr>
                <w:rStyle w:val="FontStyle57"/>
              </w:rPr>
              <w:t>стр</w:t>
            </w:r>
            <w:proofErr w:type="spellEnd"/>
            <w:proofErr w:type="gramEnd"/>
            <w:r>
              <w:rPr>
                <w:rStyle w:val="FontStyle57"/>
              </w:rPr>
              <w:t xml:space="preserve"> № 40</w:t>
            </w:r>
          </w:p>
          <w:p w:rsidR="00FD11C4" w:rsidRPr="00755AE6" w:rsidRDefault="00FD11C4" w:rsidP="00755AE6">
            <w:pPr>
              <w:pStyle w:val="Style13"/>
              <w:widowControl/>
              <w:tabs>
                <w:tab w:val="left" w:pos="830"/>
              </w:tabs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343D5">
              <w:rPr>
                <w:rFonts w:ascii="Times New Roman" w:hAnsi="Times New Roman"/>
                <w:sz w:val="20"/>
                <w:szCs w:val="20"/>
              </w:rPr>
              <w:lastRenderedPageBreak/>
              <w:t>Выбор огнетушащих веществ и средств пожаротушения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рабочая тетрадь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№49</w:t>
            </w:r>
          </w:p>
          <w:p w:rsidR="00FD11C4" w:rsidRPr="005479AE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</w:p>
        </w:tc>
        <w:tc>
          <w:tcPr>
            <w:tcW w:w="318" w:type="pct"/>
            <w:vAlign w:val="center"/>
          </w:tcPr>
          <w:p w:rsidR="00FD11C4" w:rsidRPr="0095599F" w:rsidRDefault="00525A3C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B175E7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FD11C4" w:rsidRPr="005479AE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FD11C4" w:rsidRPr="008D5029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FD11C4" w:rsidRPr="0034690F" w:rsidRDefault="00FD11C4" w:rsidP="00B17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FD11C4" w:rsidRPr="0034690F" w:rsidRDefault="00FD11C4" w:rsidP="00B175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FD11C4" w:rsidRPr="0095599F" w:rsidTr="00217403">
        <w:trPr>
          <w:trHeight w:val="20"/>
        </w:trPr>
        <w:tc>
          <w:tcPr>
            <w:tcW w:w="657" w:type="pct"/>
            <w:vAlign w:val="center"/>
          </w:tcPr>
          <w:p w:rsidR="00FD11C4" w:rsidRPr="00292C69" w:rsidRDefault="00FD11C4" w:rsidP="008848FF">
            <w:pPr>
              <w:pStyle w:val="Style31"/>
              <w:widowControl/>
              <w:spacing w:line="312" w:lineRule="exact"/>
              <w:rPr>
                <w:rStyle w:val="FontStyle56"/>
              </w:rPr>
            </w:pPr>
            <w:r w:rsidRPr="00292C69">
              <w:rPr>
                <w:rStyle w:val="FontStyle56"/>
              </w:rPr>
              <w:t>Тема 4. Возможные опасные и вредные факторы и средства защиты</w:t>
            </w:r>
          </w:p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7"/>
              <w:widowControl/>
              <w:spacing w:line="274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О</w:t>
            </w:r>
            <w:proofErr w:type="gramEnd"/>
            <w:r w:rsidRPr="00292C69">
              <w:rPr>
                <w:rStyle w:val="FontStyle57"/>
              </w:rPr>
              <w:t>сновные</w:t>
            </w:r>
            <w:proofErr w:type="spellEnd"/>
            <w:r w:rsidRPr="00292C69">
              <w:rPr>
                <w:rStyle w:val="FontStyle57"/>
              </w:rPr>
              <w:t xml:space="preserve"> вредные источники воздействия на окружающую среду. Использование </w:t>
            </w:r>
            <w:proofErr w:type="spellStart"/>
            <w:r w:rsidRPr="00292C69">
              <w:rPr>
                <w:rStyle w:val="FontStyle57"/>
              </w:rPr>
              <w:t>экобиозащитной</w:t>
            </w:r>
            <w:proofErr w:type="spellEnd"/>
            <w:r w:rsidRPr="00292C69">
              <w:rPr>
                <w:rStyle w:val="FontStyle57"/>
              </w:rPr>
              <w:t xml:space="preserve"> техники и других средств по снижению воздействия вредных выбросов в атмосферу</w:t>
            </w:r>
          </w:p>
          <w:p w:rsidR="00FD11C4" w:rsidRPr="00292C69" w:rsidRDefault="00FD11C4" w:rsidP="00B175E7">
            <w:pPr>
              <w:pStyle w:val="Style27"/>
              <w:spacing w:line="274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2C69">
              <w:rPr>
                <w:rStyle w:val="FontStyle57"/>
              </w:rPr>
              <w:t>Электромагнитное излучение. Предельно допустимые нормы. Меры уменьшения воздействия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217403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7"/>
              <w:widowControl/>
              <w:spacing w:line="274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Лекции</w:t>
            </w:r>
            <w:proofErr w:type="gramStart"/>
            <w:r w:rsidRPr="00292C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292C69">
              <w:rPr>
                <w:rStyle w:val="FontStyle57"/>
              </w:rPr>
              <w:t>Ш</w:t>
            </w:r>
            <w:proofErr w:type="gramEnd"/>
            <w:r w:rsidRPr="00292C69">
              <w:rPr>
                <w:rStyle w:val="FontStyle57"/>
              </w:rPr>
              <w:t>ум</w:t>
            </w:r>
            <w:proofErr w:type="spellEnd"/>
            <w:r w:rsidRPr="00292C69">
              <w:rPr>
                <w:rStyle w:val="FontStyle57"/>
              </w:rPr>
              <w:t xml:space="preserve"> и вибрация. Предельно допустимые нормы. Меры уменьшения воздействия. Средства защиты</w:t>
            </w:r>
            <w:proofErr w:type="gramStart"/>
            <w:r w:rsidRPr="00292C69">
              <w:rPr>
                <w:rStyle w:val="FontStyle57"/>
              </w:rPr>
              <w:t xml:space="preserve"> .</w:t>
            </w:r>
            <w:proofErr w:type="gramEnd"/>
          </w:p>
          <w:p w:rsidR="00FD11C4" w:rsidRPr="00292C69" w:rsidRDefault="00FD11C4" w:rsidP="00B175E7">
            <w:pPr>
              <w:pStyle w:val="Style27"/>
              <w:spacing w:line="274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2C69">
              <w:rPr>
                <w:rStyle w:val="FontStyle57"/>
              </w:rPr>
              <w:t>Борьба с пылью. Предельно допустимые нормы. Меры уменьшения воздействия. Действие токсичных веществ на организм человека;</w:t>
            </w:r>
          </w:p>
          <w:p w:rsidR="00FD11C4" w:rsidRPr="00292C69" w:rsidRDefault="00FD11C4" w:rsidP="00B175E7">
            <w:pPr>
              <w:pStyle w:val="Style27"/>
              <w:spacing w:line="274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2C69">
              <w:rPr>
                <w:rStyle w:val="FontStyle57"/>
              </w:rPr>
              <w:t>Классификация чрезвычайных ситуаций и причины их возникновения. Принципы прогнозирования развития событий и оценки последствий при техногенных чрезвычайных ситуациях и стихийных явлениях. Способы защиты населения.</w:t>
            </w:r>
          </w:p>
        </w:tc>
        <w:tc>
          <w:tcPr>
            <w:tcW w:w="318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217403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Default="00FD11C4" w:rsidP="008848FF">
            <w:pPr>
              <w:pStyle w:val="Style13"/>
              <w:widowControl/>
              <w:tabs>
                <w:tab w:val="left" w:pos="830"/>
              </w:tabs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</w:rPr>
              <w:t xml:space="preserve">Практическая работа </w:t>
            </w:r>
          </w:p>
          <w:p w:rsidR="00FD11C4" w:rsidRPr="008848FF" w:rsidRDefault="00FD11C4" w:rsidP="008848FF">
            <w:pPr>
              <w:pStyle w:val="Style27"/>
              <w:widowControl/>
              <w:spacing w:line="274" w:lineRule="exact"/>
              <w:rPr>
                <w:rStyle w:val="FontStyle56"/>
                <w:b w:val="0"/>
              </w:rPr>
            </w:pPr>
            <w:r>
              <w:rPr>
                <w:rStyle w:val="FontStyle56"/>
              </w:rPr>
              <w:t>.</w:t>
            </w:r>
            <w:r w:rsidRPr="008848FF">
              <w:rPr>
                <w:rStyle w:val="FontStyle56"/>
                <w:b w:val="0"/>
              </w:rPr>
              <w:t xml:space="preserve">Первая помощь пострадавшим рабочая тетрадь </w:t>
            </w:r>
            <w:proofErr w:type="gramStart"/>
            <w:r w:rsidRPr="008848FF">
              <w:rPr>
                <w:rStyle w:val="FontStyle56"/>
                <w:b w:val="0"/>
              </w:rPr>
              <w:t>стр</w:t>
            </w:r>
            <w:proofErr w:type="gramEnd"/>
            <w:r w:rsidRPr="008848FF">
              <w:rPr>
                <w:rStyle w:val="FontStyle56"/>
                <w:b w:val="0"/>
              </w:rPr>
              <w:t>№53</w:t>
            </w:r>
          </w:p>
          <w:p w:rsidR="00FD11C4" w:rsidRPr="008848FF" w:rsidRDefault="00FD11C4" w:rsidP="008848FF">
            <w:pPr>
              <w:pStyle w:val="Style27"/>
              <w:widowControl/>
              <w:spacing w:line="274" w:lineRule="exact"/>
              <w:rPr>
                <w:rStyle w:val="FontStyle56"/>
                <w:b w:val="0"/>
              </w:rPr>
            </w:pPr>
            <w:r w:rsidRPr="008848FF">
              <w:rPr>
                <w:rStyle w:val="FontStyle56"/>
                <w:b w:val="0"/>
              </w:rPr>
              <w:t xml:space="preserve">9.Защита от шума и вибрации защита от воздействия производственных излучений защита от электромагнитных  полей (ЭМП)  рабочая тетрадь </w:t>
            </w:r>
            <w:proofErr w:type="spellStart"/>
            <w:proofErr w:type="gramStart"/>
            <w:r w:rsidRPr="008848FF">
              <w:rPr>
                <w:rStyle w:val="FontStyle56"/>
                <w:b w:val="0"/>
              </w:rPr>
              <w:t>стр</w:t>
            </w:r>
            <w:proofErr w:type="gramEnd"/>
            <w:r w:rsidRPr="008848FF">
              <w:rPr>
                <w:rStyle w:val="FontStyle56"/>
                <w:b w:val="0"/>
              </w:rPr>
              <w:t>№</w:t>
            </w:r>
            <w:proofErr w:type="spellEnd"/>
            <w:r w:rsidRPr="008848FF">
              <w:rPr>
                <w:rStyle w:val="FontStyle56"/>
                <w:b w:val="0"/>
              </w:rPr>
              <w:t xml:space="preserve"> 64</w:t>
            </w:r>
          </w:p>
          <w:p w:rsidR="00FD11C4" w:rsidRPr="00292C69" w:rsidRDefault="00FD11C4" w:rsidP="00B175E7">
            <w:pPr>
              <w:pStyle w:val="Style27"/>
              <w:widowControl/>
              <w:spacing w:line="274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FD11C4" w:rsidRPr="0095599F" w:rsidRDefault="00525A3C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D11C4" w:rsidRPr="0095599F" w:rsidTr="00217403">
        <w:trPr>
          <w:trHeight w:val="20"/>
        </w:trPr>
        <w:tc>
          <w:tcPr>
            <w:tcW w:w="657" w:type="pct"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FD11C4" w:rsidRPr="00292C69" w:rsidRDefault="00FD11C4" w:rsidP="00B175E7">
            <w:pPr>
              <w:pStyle w:val="Style27"/>
              <w:widowControl/>
              <w:spacing w:line="274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2C69">
              <w:rPr>
                <w:rStyle w:val="FontStyle56"/>
              </w:rPr>
              <w:t xml:space="preserve">Контрольная работа </w:t>
            </w:r>
            <w:r w:rsidRPr="00292C69">
              <w:rPr>
                <w:rStyle w:val="FontStyle57"/>
              </w:rPr>
              <w:t>по темам «Пожарная безопасность» и «Возможные опасные и вредные факторы и средства защиты»</w:t>
            </w:r>
          </w:p>
        </w:tc>
        <w:tc>
          <w:tcPr>
            <w:tcW w:w="318" w:type="pct"/>
            <w:vAlign w:val="center"/>
          </w:tcPr>
          <w:p w:rsidR="00FD11C4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FD11C4" w:rsidRPr="0095599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FD11C4" w:rsidRPr="0034690F" w:rsidRDefault="00FD11C4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4DAE" w:rsidRPr="0095599F" w:rsidTr="00217403">
        <w:trPr>
          <w:trHeight w:val="20"/>
        </w:trPr>
        <w:tc>
          <w:tcPr>
            <w:tcW w:w="657" w:type="pct"/>
            <w:vAlign w:val="center"/>
          </w:tcPr>
          <w:p w:rsidR="002D4DAE" w:rsidRPr="0095599F" w:rsidRDefault="002D4DAE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2D4DAE" w:rsidRPr="00292C69" w:rsidRDefault="002D4DAE" w:rsidP="00B175E7">
            <w:pPr>
              <w:pStyle w:val="Style27"/>
              <w:widowControl/>
              <w:spacing w:line="274" w:lineRule="exact"/>
              <w:rPr>
                <w:rStyle w:val="FontStyle56"/>
              </w:rPr>
            </w:pPr>
            <w:r>
              <w:rPr>
                <w:rStyle w:val="FontStyle56"/>
              </w:rPr>
              <w:t>Резерв времени</w:t>
            </w:r>
          </w:p>
        </w:tc>
        <w:tc>
          <w:tcPr>
            <w:tcW w:w="318" w:type="pct"/>
            <w:vAlign w:val="center"/>
          </w:tcPr>
          <w:p w:rsidR="002D4DAE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2D4DAE" w:rsidRPr="0095599F" w:rsidRDefault="002D4DAE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2D4DAE" w:rsidRPr="0034690F" w:rsidRDefault="002D4DAE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4DAE" w:rsidRPr="0095599F" w:rsidTr="00217403">
        <w:trPr>
          <w:trHeight w:val="20"/>
        </w:trPr>
        <w:tc>
          <w:tcPr>
            <w:tcW w:w="657" w:type="pct"/>
            <w:vAlign w:val="center"/>
          </w:tcPr>
          <w:p w:rsidR="002D4DAE" w:rsidRPr="0095599F" w:rsidRDefault="002D4DAE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2D4DAE" w:rsidRPr="00292C69" w:rsidRDefault="00130A72" w:rsidP="00B175E7">
            <w:pPr>
              <w:pStyle w:val="Style27"/>
              <w:widowControl/>
              <w:spacing w:line="274" w:lineRule="exact"/>
              <w:rPr>
                <w:rStyle w:val="FontStyle56"/>
              </w:rPr>
            </w:pPr>
            <w:r>
              <w:rPr>
                <w:rStyle w:val="FontStyle56"/>
              </w:rPr>
              <w:t>Экзамен</w:t>
            </w:r>
          </w:p>
        </w:tc>
        <w:tc>
          <w:tcPr>
            <w:tcW w:w="318" w:type="pct"/>
            <w:vAlign w:val="center"/>
          </w:tcPr>
          <w:p w:rsidR="002D4DAE" w:rsidRPr="0095599F" w:rsidRDefault="00130A72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vAlign w:val="center"/>
          </w:tcPr>
          <w:p w:rsidR="002D4DAE" w:rsidRPr="0095599F" w:rsidRDefault="002D4DAE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2D4DAE" w:rsidRPr="0034690F" w:rsidRDefault="002D4DAE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848FF" w:rsidRPr="0095599F" w:rsidTr="00217403">
        <w:trPr>
          <w:trHeight w:val="20"/>
        </w:trPr>
        <w:tc>
          <w:tcPr>
            <w:tcW w:w="657" w:type="pct"/>
            <w:vAlign w:val="center"/>
          </w:tcPr>
          <w:p w:rsidR="008848FF" w:rsidRPr="0095599F" w:rsidRDefault="008848FF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8848FF" w:rsidRPr="00292C69" w:rsidRDefault="002D4DAE" w:rsidP="002D4DAE">
            <w:pPr>
              <w:pStyle w:val="Style27"/>
              <w:widowControl/>
              <w:spacing w:line="274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ИТОГО </w:t>
            </w:r>
          </w:p>
        </w:tc>
        <w:tc>
          <w:tcPr>
            <w:tcW w:w="318" w:type="pct"/>
            <w:vAlign w:val="center"/>
          </w:tcPr>
          <w:p w:rsidR="008848FF" w:rsidRPr="0095599F" w:rsidRDefault="00130A72" w:rsidP="00130A7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36\14 +6 = 56 часов</w:t>
            </w:r>
            <w:r w:rsidR="002D4DA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18" w:type="pct"/>
            <w:vAlign w:val="center"/>
          </w:tcPr>
          <w:p w:rsidR="008848FF" w:rsidRPr="0095599F" w:rsidRDefault="008848FF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8848FF" w:rsidRPr="0034690F" w:rsidRDefault="008848FF" w:rsidP="00B175E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3EE" w:rsidRPr="001923EE" w:rsidRDefault="001923EE" w:rsidP="001923EE">
      <w:pPr>
        <w:pStyle w:val="2f1"/>
        <w:shd w:val="clear" w:color="auto" w:fill="auto"/>
        <w:spacing w:line="240" w:lineRule="exact"/>
      </w:pPr>
    </w:p>
    <w:p w:rsidR="001923EE" w:rsidRPr="001923EE" w:rsidRDefault="001923EE" w:rsidP="001923EE">
      <w:pPr>
        <w:rPr>
          <w:rFonts w:ascii="Times New Roman" w:hAnsi="Times New Roman" w:cs="Times New Roman"/>
          <w:sz w:val="2"/>
          <w:szCs w:val="2"/>
        </w:rPr>
      </w:pPr>
    </w:p>
    <w:p w:rsidR="001923EE" w:rsidRPr="001923EE" w:rsidRDefault="001923EE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3EE" w:rsidRDefault="001923EE" w:rsidP="001923EE">
      <w:pPr>
        <w:spacing w:line="322" w:lineRule="exact"/>
        <w:rPr>
          <w:rFonts w:ascii="Times New Roman" w:hAnsi="Times New Roman" w:cs="Times New Roman"/>
          <w:b/>
          <w:sz w:val="28"/>
          <w:szCs w:val="28"/>
        </w:rPr>
      </w:pPr>
    </w:p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  <w:r w:rsidRPr="00180D57">
        <w:rPr>
          <w:rFonts w:ascii="Times New Roman" w:hAnsi="Times New Roman" w:cs="Times New Roman"/>
          <w:sz w:val="22"/>
          <w:szCs w:val="22"/>
        </w:rPr>
        <w:br w:type="page"/>
      </w: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FD11C4" w:rsidRPr="006C76E6" w:rsidRDefault="00FD11C4" w:rsidP="00FD11C4">
      <w:pPr>
        <w:pStyle w:val="17"/>
        <w:numPr>
          <w:ilvl w:val="1"/>
          <w:numId w:val="41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bookmarkStart w:id="7" w:name="bookmark66"/>
      <w:bookmarkStart w:id="8" w:name="bookmark67"/>
      <w:bookmarkStart w:id="9" w:name="bookmark68"/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D11C4" w:rsidRPr="00AD081C" w:rsidRDefault="00FD11C4" w:rsidP="00F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D11C4" w:rsidRPr="00AD081C" w:rsidRDefault="00FD11C4" w:rsidP="00FD11C4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D11C4" w:rsidRPr="00AD081C" w:rsidRDefault="00FD11C4" w:rsidP="00FD11C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D11C4" w:rsidRPr="00AD081C" w:rsidRDefault="00FD11C4" w:rsidP="00FD11C4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D11C4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D11C4" w:rsidRDefault="00FD11C4" w:rsidP="00FD11C4">
      <w:pPr>
        <w:pStyle w:val="1"/>
        <w:keepNext w:val="0"/>
        <w:widowControl w:val="0"/>
        <w:numPr>
          <w:ilvl w:val="1"/>
          <w:numId w:val="41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D23FC9" w:rsidRPr="00D23FC9" w:rsidRDefault="00D23FC9" w:rsidP="00D23FC9">
      <w:pPr>
        <w:rPr>
          <w:lang w:bidi="ar-SA"/>
        </w:rPr>
      </w:pPr>
    </w:p>
    <w:p w:rsidR="00FD11C4" w:rsidRPr="006C76E6" w:rsidRDefault="00FD11C4" w:rsidP="00FD11C4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1C4" w:rsidRPr="006C76E6" w:rsidRDefault="00FD11C4" w:rsidP="00FD11C4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lk120782426"/>
      <w:r w:rsidRPr="006C76E6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D11C4" w:rsidRDefault="00FD11C4" w:rsidP="00FD11C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1" w:name="_Hlk120781305"/>
      <w:bookmarkStart w:id="12" w:name="_Hlk120780419"/>
      <w:bookmarkStart w:id="13" w:name="_Hlk120781324"/>
      <w:bookmarkStart w:id="14" w:name="_Hlk120716574"/>
      <w:r w:rsidRPr="006C76E6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1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2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3"/>
      <w:r w:rsidRPr="006C76E6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10"/>
      <w:bookmarkEnd w:id="14"/>
      <w:r w:rsidRPr="006C7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3FC9" w:rsidRDefault="00D23FC9" w:rsidP="00D23FC9">
      <w:pPr>
        <w:numPr>
          <w:ilvl w:val="1"/>
          <w:numId w:val="43"/>
        </w:numPr>
        <w:tabs>
          <w:tab w:val="left" w:pos="1449"/>
        </w:tabs>
        <w:jc w:val="center"/>
        <w:rPr>
          <w:rFonts w:ascii="Times New Roman" w:hAnsi="Times New Roman"/>
          <w:b/>
          <w:sz w:val="28"/>
          <w:szCs w:val="28"/>
        </w:rPr>
      </w:pPr>
      <w:r w:rsidRPr="002B48B2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23FC9" w:rsidRPr="002B48B2" w:rsidRDefault="00D23FC9" w:rsidP="00D23FC9">
      <w:pPr>
        <w:rPr>
          <w:rFonts w:ascii="Times New Roman" w:hAnsi="Times New Roman"/>
          <w:sz w:val="28"/>
          <w:szCs w:val="28"/>
        </w:rPr>
      </w:pPr>
      <w:r w:rsidRPr="002B48B2">
        <w:rPr>
          <w:rFonts w:ascii="Times New Roman" w:hAnsi="Times New Roman"/>
          <w:sz w:val="28"/>
          <w:szCs w:val="28"/>
        </w:rPr>
        <w:t>Основные источники:</w:t>
      </w:r>
    </w:p>
    <w:p w:rsidR="00D23FC9" w:rsidRPr="005573A2" w:rsidRDefault="00D23FC9" w:rsidP="00D23FC9">
      <w:pPr>
        <w:widowControl/>
        <w:numPr>
          <w:ilvl w:val="0"/>
          <w:numId w:val="4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573A2">
        <w:rPr>
          <w:rFonts w:ascii="Times New Roman" w:hAnsi="Times New Roman"/>
          <w:bCs/>
          <w:sz w:val="28"/>
          <w:szCs w:val="28"/>
        </w:rPr>
        <w:t xml:space="preserve">Куликов О.Н.  Охрана труда при производстве электромонтажных </w:t>
      </w:r>
      <w:proofErr w:type="spellStart"/>
      <w:r w:rsidRPr="005573A2">
        <w:rPr>
          <w:rFonts w:ascii="Times New Roman" w:hAnsi="Times New Roman"/>
          <w:bCs/>
          <w:sz w:val="28"/>
          <w:szCs w:val="28"/>
        </w:rPr>
        <w:t>нработ</w:t>
      </w:r>
      <w:proofErr w:type="spellEnd"/>
      <w:r w:rsidRPr="005573A2">
        <w:rPr>
          <w:rFonts w:ascii="Times New Roman" w:hAnsi="Times New Roman"/>
          <w:bCs/>
          <w:sz w:val="28"/>
          <w:szCs w:val="28"/>
        </w:rPr>
        <w:t>. – М.: Академия, 20</w:t>
      </w:r>
      <w:r w:rsidR="00732CA4">
        <w:rPr>
          <w:rFonts w:ascii="Times New Roman" w:hAnsi="Times New Roman"/>
          <w:bCs/>
          <w:sz w:val="28"/>
          <w:szCs w:val="28"/>
        </w:rPr>
        <w:t>21</w:t>
      </w:r>
    </w:p>
    <w:p w:rsidR="00D23FC9" w:rsidRPr="005573A2" w:rsidRDefault="00D23FC9" w:rsidP="00D23FC9">
      <w:pPr>
        <w:widowControl/>
        <w:numPr>
          <w:ilvl w:val="0"/>
          <w:numId w:val="4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5573A2">
        <w:rPr>
          <w:rFonts w:ascii="Times New Roman" w:hAnsi="Times New Roman"/>
          <w:bCs/>
          <w:sz w:val="28"/>
          <w:szCs w:val="28"/>
        </w:rPr>
        <w:lastRenderedPageBreak/>
        <w:t>Сибикин</w:t>
      </w:r>
      <w:proofErr w:type="spellEnd"/>
      <w:r w:rsidRPr="005573A2">
        <w:rPr>
          <w:rFonts w:ascii="Times New Roman" w:hAnsi="Times New Roman"/>
          <w:bCs/>
          <w:sz w:val="28"/>
          <w:szCs w:val="28"/>
        </w:rPr>
        <w:t xml:space="preserve"> Ю.Д. </w:t>
      </w:r>
      <w:proofErr w:type="spellStart"/>
      <w:r w:rsidRPr="005573A2">
        <w:rPr>
          <w:rFonts w:ascii="Times New Roman" w:hAnsi="Times New Roman"/>
          <w:bCs/>
          <w:sz w:val="28"/>
          <w:szCs w:val="28"/>
        </w:rPr>
        <w:t>Электробезопасность</w:t>
      </w:r>
      <w:proofErr w:type="spellEnd"/>
      <w:r w:rsidRPr="005573A2">
        <w:rPr>
          <w:rFonts w:ascii="Times New Roman" w:hAnsi="Times New Roman"/>
          <w:bCs/>
          <w:sz w:val="28"/>
          <w:szCs w:val="28"/>
        </w:rPr>
        <w:t xml:space="preserve"> при эксплуатации электроустановок промышленных предприятий: Учебник для НПО. – М.: Академия, 20</w:t>
      </w:r>
      <w:r>
        <w:rPr>
          <w:rFonts w:ascii="Times New Roman" w:hAnsi="Times New Roman"/>
          <w:bCs/>
          <w:sz w:val="28"/>
          <w:szCs w:val="28"/>
        </w:rPr>
        <w:t>21</w:t>
      </w:r>
    </w:p>
    <w:p w:rsidR="00D23FC9" w:rsidRPr="005573A2" w:rsidRDefault="00D23FC9" w:rsidP="00D23FC9">
      <w:pPr>
        <w:widowControl/>
        <w:numPr>
          <w:ilvl w:val="0"/>
          <w:numId w:val="4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573A2">
        <w:rPr>
          <w:rFonts w:ascii="Times New Roman" w:hAnsi="Times New Roman"/>
          <w:sz w:val="28"/>
          <w:szCs w:val="28"/>
        </w:rPr>
        <w:t xml:space="preserve">Межотраслевые правила по охране труда безопасности при эксплуатации электроустановок /Утверждено Министерством труда и социального развития РФ (постановление от 05.01.2014 г. № 3) и Министерством энергетики РФ (приказ от 27.12.2014 г. № 163). – М.: «Издательство НЦ ЭНАС», 2014. – 180 </w:t>
      </w:r>
      <w:proofErr w:type="gramStart"/>
      <w:r w:rsidRPr="005573A2">
        <w:rPr>
          <w:rFonts w:ascii="Times New Roman" w:hAnsi="Times New Roman"/>
          <w:sz w:val="28"/>
          <w:szCs w:val="28"/>
        </w:rPr>
        <w:t>с</w:t>
      </w:r>
      <w:proofErr w:type="gramEnd"/>
      <w:r w:rsidRPr="005573A2">
        <w:rPr>
          <w:rFonts w:ascii="Times New Roman" w:hAnsi="Times New Roman"/>
          <w:sz w:val="28"/>
          <w:szCs w:val="28"/>
        </w:rPr>
        <w:t>.</w:t>
      </w:r>
    </w:p>
    <w:p w:rsidR="00D23FC9" w:rsidRPr="005573A2" w:rsidRDefault="00D23FC9" w:rsidP="00D23FC9">
      <w:pPr>
        <w:widowControl/>
        <w:numPr>
          <w:ilvl w:val="0"/>
          <w:numId w:val="4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573A2">
        <w:rPr>
          <w:rFonts w:ascii="Times New Roman" w:hAnsi="Times New Roman"/>
          <w:sz w:val="28"/>
          <w:szCs w:val="28"/>
        </w:rPr>
        <w:t>Охрана труда. Эксплуатация электроустановок. Электрические измерения и испытания. /Утверждено министерством труда и социального развития РФ (02.08.2002 г.) и Министерством энергетики РФ (25.07.2002 г.). – М.: «Издательство НЦ ЭНАС», 20</w:t>
      </w:r>
      <w:r>
        <w:rPr>
          <w:rFonts w:ascii="Times New Roman" w:hAnsi="Times New Roman"/>
          <w:sz w:val="28"/>
          <w:szCs w:val="28"/>
        </w:rPr>
        <w:t>20</w:t>
      </w:r>
      <w:r w:rsidRPr="005573A2">
        <w:rPr>
          <w:rFonts w:ascii="Times New Roman" w:hAnsi="Times New Roman"/>
          <w:sz w:val="28"/>
          <w:szCs w:val="28"/>
        </w:rPr>
        <w:t xml:space="preserve">. - 176 </w:t>
      </w:r>
      <w:proofErr w:type="gramStart"/>
      <w:r w:rsidRPr="005573A2">
        <w:rPr>
          <w:rFonts w:ascii="Times New Roman" w:hAnsi="Times New Roman"/>
          <w:sz w:val="28"/>
          <w:szCs w:val="28"/>
        </w:rPr>
        <w:t>с</w:t>
      </w:r>
      <w:proofErr w:type="gramEnd"/>
      <w:r w:rsidRPr="005573A2">
        <w:rPr>
          <w:rFonts w:ascii="Times New Roman" w:hAnsi="Times New Roman"/>
          <w:sz w:val="28"/>
          <w:szCs w:val="28"/>
        </w:rPr>
        <w:t>.</w:t>
      </w:r>
    </w:p>
    <w:p w:rsidR="00D23FC9" w:rsidRPr="005573A2" w:rsidRDefault="00D23FC9" w:rsidP="00D23FC9">
      <w:pPr>
        <w:widowControl/>
        <w:numPr>
          <w:ilvl w:val="0"/>
          <w:numId w:val="4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573A2">
        <w:rPr>
          <w:rFonts w:ascii="Times New Roman" w:hAnsi="Times New Roman"/>
          <w:sz w:val="28"/>
          <w:szCs w:val="28"/>
        </w:rPr>
        <w:t>Правила устройства электроустановок. Раздел 1 Общие правила, гл. 1.1.,1,2., 1.7., 1.9., раздел 7 Электрооборудование специальных установок, гл. 7.5., 7.6., 7.10. /Утверждено Министерством энергетики РФ (приказ от 08.07.2002 г. № 204).  – М.: «Издательство НЦ ЭНАС», 20</w:t>
      </w:r>
      <w:r>
        <w:rPr>
          <w:rFonts w:ascii="Times New Roman" w:hAnsi="Times New Roman"/>
          <w:sz w:val="28"/>
          <w:szCs w:val="28"/>
        </w:rPr>
        <w:t>21</w:t>
      </w:r>
      <w:r w:rsidRPr="005573A2">
        <w:rPr>
          <w:rFonts w:ascii="Times New Roman" w:hAnsi="Times New Roman"/>
          <w:sz w:val="28"/>
          <w:szCs w:val="28"/>
        </w:rPr>
        <w:t xml:space="preserve">. - 170 </w:t>
      </w:r>
      <w:proofErr w:type="gramStart"/>
      <w:r w:rsidRPr="005573A2">
        <w:rPr>
          <w:rFonts w:ascii="Times New Roman" w:hAnsi="Times New Roman"/>
          <w:sz w:val="28"/>
          <w:szCs w:val="28"/>
        </w:rPr>
        <w:t>с</w:t>
      </w:r>
      <w:proofErr w:type="gramEnd"/>
      <w:r w:rsidRPr="005573A2">
        <w:rPr>
          <w:rFonts w:ascii="Times New Roman" w:hAnsi="Times New Roman"/>
          <w:sz w:val="28"/>
          <w:szCs w:val="28"/>
        </w:rPr>
        <w:t>.</w:t>
      </w:r>
    </w:p>
    <w:p w:rsidR="00D23FC9" w:rsidRPr="005573A2" w:rsidRDefault="00D23FC9" w:rsidP="00D23FC9">
      <w:pPr>
        <w:widowControl/>
        <w:numPr>
          <w:ilvl w:val="0"/>
          <w:numId w:val="4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573A2">
        <w:rPr>
          <w:rFonts w:ascii="Times New Roman" w:hAnsi="Times New Roman"/>
          <w:sz w:val="28"/>
          <w:szCs w:val="28"/>
        </w:rPr>
        <w:t>Правила устройства электроустановок. Раздел 4 Распределительные устройства и подстанции, гл. 4.1.,4,2./Утверждено Министерством энергетики РФ (приказ от 20.06.2003 г. № 242).  – М.: «Издательство НЦ ЭНАС», 20</w:t>
      </w:r>
      <w:r>
        <w:rPr>
          <w:rFonts w:ascii="Times New Roman" w:hAnsi="Times New Roman"/>
          <w:sz w:val="28"/>
          <w:szCs w:val="28"/>
        </w:rPr>
        <w:t>23</w:t>
      </w:r>
      <w:r w:rsidRPr="005573A2">
        <w:rPr>
          <w:rFonts w:ascii="Times New Roman" w:hAnsi="Times New Roman"/>
          <w:sz w:val="28"/>
          <w:szCs w:val="28"/>
        </w:rPr>
        <w:t xml:space="preserve">. </w:t>
      </w:r>
    </w:p>
    <w:p w:rsidR="00D23FC9" w:rsidRPr="002B48B2" w:rsidRDefault="00D23FC9" w:rsidP="00D23FC9">
      <w:pPr>
        <w:rPr>
          <w:rFonts w:ascii="Times New Roman" w:hAnsi="Times New Roman"/>
          <w:sz w:val="28"/>
          <w:szCs w:val="28"/>
        </w:rPr>
      </w:pPr>
    </w:p>
    <w:p w:rsidR="00D23FC9" w:rsidRPr="002B48B2" w:rsidRDefault="00D23FC9" w:rsidP="00D23FC9">
      <w:pPr>
        <w:rPr>
          <w:rFonts w:ascii="Times New Roman" w:hAnsi="Times New Roman"/>
          <w:sz w:val="28"/>
          <w:szCs w:val="28"/>
        </w:rPr>
      </w:pPr>
      <w:r w:rsidRPr="002B48B2">
        <w:rPr>
          <w:rFonts w:ascii="Times New Roman" w:hAnsi="Times New Roman"/>
          <w:sz w:val="28"/>
          <w:szCs w:val="28"/>
        </w:rPr>
        <w:t>Интернет-ресурсы</w:t>
      </w:r>
    </w:p>
    <w:p w:rsidR="00D23FC9" w:rsidRPr="005573A2" w:rsidRDefault="00DA4E1F" w:rsidP="00D23FC9">
      <w:pPr>
        <w:widowControl/>
        <w:numPr>
          <w:ilvl w:val="0"/>
          <w:numId w:val="45"/>
        </w:numPr>
        <w:tabs>
          <w:tab w:val="num" w:pos="360"/>
          <w:tab w:val="left" w:pos="9360"/>
        </w:tabs>
        <w:ind w:left="360" w:right="325"/>
        <w:jc w:val="both"/>
        <w:rPr>
          <w:rFonts w:ascii="Times New Roman" w:hAnsi="Times New Roman"/>
          <w:sz w:val="28"/>
          <w:szCs w:val="28"/>
          <w:lang w:val="en-US"/>
        </w:rPr>
      </w:pPr>
      <w:hyperlink r:id="rId8" w:history="1">
        <w:r w:rsidR="00D23FC9" w:rsidRPr="005573A2">
          <w:rPr>
            <w:rStyle w:val="aff2"/>
            <w:rFonts w:ascii="Times New Roman" w:hAnsi="Times New Roman"/>
            <w:sz w:val="28"/>
            <w:szCs w:val="28"/>
            <w:lang w:val="en-US"/>
          </w:rPr>
          <w:t>http://www.spbelektro.ru/teory 17.html</w:t>
        </w:r>
      </w:hyperlink>
      <w:r w:rsidR="00D23FC9" w:rsidRPr="005573A2">
        <w:rPr>
          <w:rFonts w:ascii="Times New Roman" w:hAnsi="Times New Roman"/>
          <w:sz w:val="28"/>
          <w:szCs w:val="28"/>
          <w:lang w:val="en-US"/>
        </w:rPr>
        <w:t>.</w:t>
      </w:r>
    </w:p>
    <w:p w:rsidR="00D23FC9" w:rsidRPr="005573A2" w:rsidRDefault="00DA4E1F" w:rsidP="00D23FC9">
      <w:pPr>
        <w:widowControl/>
        <w:numPr>
          <w:ilvl w:val="0"/>
          <w:numId w:val="45"/>
        </w:numPr>
        <w:tabs>
          <w:tab w:val="num" w:pos="360"/>
          <w:tab w:val="left" w:pos="9360"/>
        </w:tabs>
        <w:ind w:left="360" w:right="325"/>
        <w:rPr>
          <w:rFonts w:ascii="Times New Roman" w:hAnsi="Times New Roman"/>
          <w:sz w:val="28"/>
          <w:szCs w:val="28"/>
          <w:lang w:val="en-US"/>
        </w:rPr>
      </w:pPr>
      <w:hyperlink r:id="rId9" w:history="1">
        <w:r w:rsidR="00D23FC9" w:rsidRPr="005573A2">
          <w:rPr>
            <w:rStyle w:val="aff2"/>
            <w:rFonts w:ascii="Times New Roman" w:hAnsi="Times New Roman"/>
            <w:sz w:val="28"/>
            <w:szCs w:val="28"/>
            <w:lang w:val="en-US"/>
          </w:rPr>
          <w:t>http://www.mediaterra.ru/materials/inner/electrical-equipment/preventing-circuit</w:t>
        </w:r>
      </w:hyperlink>
      <w:r w:rsidR="00D23FC9" w:rsidRPr="005573A2">
        <w:rPr>
          <w:rFonts w:ascii="Times New Roman" w:hAnsi="Times New Roman"/>
          <w:sz w:val="28"/>
          <w:szCs w:val="28"/>
          <w:lang w:val="en-US"/>
        </w:rPr>
        <w:t>.</w:t>
      </w:r>
    </w:p>
    <w:p w:rsidR="00D23FC9" w:rsidRPr="005573A2" w:rsidRDefault="00DA4E1F" w:rsidP="00D23FC9">
      <w:pPr>
        <w:widowControl/>
        <w:numPr>
          <w:ilvl w:val="0"/>
          <w:numId w:val="45"/>
        </w:numPr>
        <w:tabs>
          <w:tab w:val="num" w:pos="360"/>
          <w:tab w:val="left" w:pos="8475"/>
          <w:tab w:val="left" w:pos="9360"/>
        </w:tabs>
        <w:ind w:left="360" w:right="325"/>
        <w:rPr>
          <w:rFonts w:ascii="Times New Roman" w:hAnsi="Times New Roman"/>
          <w:sz w:val="28"/>
          <w:szCs w:val="28"/>
          <w:lang w:val="en-US"/>
        </w:rPr>
      </w:pPr>
      <w:hyperlink r:id="rId10" w:history="1">
        <w:r w:rsidR="00D23FC9" w:rsidRPr="005573A2">
          <w:rPr>
            <w:rStyle w:val="aff2"/>
            <w:rFonts w:ascii="Times New Roman" w:hAnsi="Times New Roman"/>
            <w:sz w:val="28"/>
            <w:szCs w:val="28"/>
            <w:lang w:val="en-US"/>
          </w:rPr>
          <w:t>http://www.allbest.ru/</w:t>
        </w:r>
      </w:hyperlink>
    </w:p>
    <w:p w:rsidR="00D23FC9" w:rsidRPr="005573A2" w:rsidRDefault="00DA4E1F" w:rsidP="00D23FC9">
      <w:pPr>
        <w:widowControl/>
        <w:numPr>
          <w:ilvl w:val="0"/>
          <w:numId w:val="45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  <w:hyperlink r:id="rId11" w:history="1">
        <w:r w:rsidR="00D23FC9" w:rsidRPr="005573A2">
          <w:rPr>
            <w:rStyle w:val="aff2"/>
            <w:rFonts w:ascii="Times New Roman" w:hAnsi="Times New Roman"/>
            <w:sz w:val="28"/>
            <w:szCs w:val="28"/>
            <w:lang w:val="en-US"/>
          </w:rPr>
          <w:t>http://bgd.alpud.ru/</w:t>
        </w:r>
      </w:hyperlink>
    </w:p>
    <w:p w:rsidR="00D23FC9" w:rsidRDefault="00D23FC9" w:rsidP="00D23FC9">
      <w:pPr>
        <w:tabs>
          <w:tab w:val="left" w:pos="1402"/>
        </w:tabs>
        <w:rPr>
          <w:rFonts w:ascii="Times New Roman" w:hAnsi="Times New Roman"/>
          <w:sz w:val="28"/>
          <w:szCs w:val="28"/>
        </w:rPr>
      </w:pPr>
    </w:p>
    <w:p w:rsidR="00D23FC9" w:rsidRPr="002B48B2" w:rsidRDefault="00D23FC9" w:rsidP="00D23FC9">
      <w:pPr>
        <w:tabs>
          <w:tab w:val="left" w:pos="1402"/>
        </w:tabs>
        <w:rPr>
          <w:rFonts w:ascii="Times New Roman" w:hAnsi="Times New Roman"/>
        </w:rPr>
      </w:pPr>
    </w:p>
    <w:p w:rsidR="00D23FC9" w:rsidRPr="006C76E6" w:rsidRDefault="00D23FC9" w:rsidP="00FD11C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D11C4" w:rsidRPr="006C76E6" w:rsidRDefault="00FD11C4" w:rsidP="00FD11C4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D11C4" w:rsidRPr="006C76E6" w:rsidRDefault="00FD11C4" w:rsidP="00FD11C4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D11C4" w:rsidRPr="006C76E6" w:rsidRDefault="00FD11C4" w:rsidP="00FD11C4">
      <w:pPr>
        <w:pStyle w:val="af4"/>
        <w:spacing w:before="1" w:line="259" w:lineRule="auto"/>
        <w:ind w:left="302" w:right="283"/>
        <w:jc w:val="both"/>
      </w:pPr>
    </w:p>
    <w:p w:rsidR="00C143B3" w:rsidRDefault="00C143B3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D11C4" w:rsidRPr="005410EB" w:rsidRDefault="00FD11C4" w:rsidP="00B175E7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D11C4" w:rsidRPr="005410EB" w:rsidRDefault="00FD11C4" w:rsidP="00B175E7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D11C4" w:rsidRPr="005410EB" w:rsidRDefault="00FD11C4" w:rsidP="00B175E7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D11C4" w:rsidRPr="005410EB" w:rsidRDefault="00FD11C4" w:rsidP="00B175E7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D11C4" w:rsidRPr="005410EB" w:rsidRDefault="00FD11C4" w:rsidP="00B175E7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Pr="005410EB" w:rsidRDefault="00FD11C4" w:rsidP="00B175E7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1, 2.,3.,.4</w:t>
            </w:r>
          </w:p>
          <w:p w:rsidR="00FD11C4" w:rsidRPr="005410EB" w:rsidRDefault="00FD11C4" w:rsidP="00B175E7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D11C4" w:rsidRPr="005410EB" w:rsidRDefault="00FD11C4" w:rsidP="00B175E7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vMerge/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FD11C4" w:rsidRPr="005410EB" w:rsidRDefault="00FD11C4" w:rsidP="00B175E7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vMerge/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vMerge/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vMerge/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 xml:space="preserve">ОК 07. Содействовать сохранению окружающей среды, </w:t>
            </w: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ресурсосбережению, эффективно действовать в чрезвычайных ситуациях;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lastRenderedPageBreak/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D11C4" w:rsidRPr="005410EB" w:rsidTr="00B175E7">
        <w:trPr>
          <w:trHeight w:val="20"/>
        </w:trPr>
        <w:tc>
          <w:tcPr>
            <w:tcW w:w="1818" w:type="pct"/>
          </w:tcPr>
          <w:p w:rsidR="00FD11C4" w:rsidRPr="005410EB" w:rsidRDefault="00FD11C4" w:rsidP="00B175E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FD11C4" w:rsidRPr="005410EB" w:rsidRDefault="00FD11C4" w:rsidP="00B175E7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Default="00FD11C4">
            <w:r w:rsidRPr="00AC2AA4">
              <w:rPr>
                <w:rFonts w:ascii="Times New Roman" w:hAnsi="Times New Roman" w:cs="Times New Roman"/>
              </w:rPr>
              <w:t>Темы</w:t>
            </w:r>
            <w:r w:rsidRPr="00AC2AA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2AA4">
              <w:rPr>
                <w:rFonts w:ascii="Times New Roman" w:hAnsi="Times New Roman" w:cs="Times New Roman"/>
              </w:rPr>
              <w:t>1, 2.,3.,.4</w:t>
            </w:r>
          </w:p>
        </w:tc>
        <w:tc>
          <w:tcPr>
            <w:tcW w:w="1362" w:type="pct"/>
            <w:tcBorders>
              <w:top w:val="nil"/>
            </w:tcBorders>
          </w:tcPr>
          <w:p w:rsidR="00FD11C4" w:rsidRPr="005410EB" w:rsidRDefault="00FD11C4" w:rsidP="00B175E7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bookmarkEnd w:id="7"/>
    <w:bookmarkEnd w:id="8"/>
    <w:bookmarkEnd w:id="9"/>
    <w:p w:rsidR="007D594B" w:rsidRDefault="00C00CEA" w:rsidP="007D594B">
      <w:pPr>
        <w:spacing w:line="1" w:lineRule="exact"/>
      </w:pPr>
      <w:proofErr w:type="gramStart"/>
      <w:r>
        <w:rPr>
          <w:sz w:val="2"/>
          <w:szCs w:val="2"/>
        </w:rPr>
        <w:t>П</w:t>
      </w:r>
      <w:proofErr w:type="gramEnd"/>
      <w:r>
        <w:rPr>
          <w:sz w:val="2"/>
          <w:szCs w:val="2"/>
        </w:rPr>
        <w:t>+</w:t>
      </w:r>
      <w:bookmarkStart w:id="15" w:name="bookmark107"/>
      <w:bookmarkEnd w:id="15"/>
      <w:r>
        <w:t>+</w:t>
      </w:r>
    </w:p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sectPr w:rsidR="007D594B" w:rsidRPr="007D594B" w:rsidSect="00CC23C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2347" w:orient="landscape"/>
      <w:pgMar w:top="1122" w:right="907" w:bottom="993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756" w:rsidRDefault="00B23756">
      <w:r>
        <w:separator/>
      </w:r>
    </w:p>
  </w:endnote>
  <w:endnote w:type="continuationSeparator" w:id="0">
    <w:p w:rsidR="00B23756" w:rsidRDefault="00B23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D12" w:rsidRDefault="00586D12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CC23C7" w:rsidRPr="00BD4FA2" w:rsidTr="00B175E7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C23C7" w:rsidRPr="00BD4FA2" w:rsidRDefault="00CC23C7" w:rsidP="00B175E7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C23C7" w:rsidRPr="00BD4FA2" w:rsidRDefault="00CC23C7" w:rsidP="00B175E7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CC23C7" w:rsidRPr="00BD4FA2" w:rsidRDefault="00CC23C7" w:rsidP="00B175E7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DA4E1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DA4E1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DA4E1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EB2D39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33</w:instrText>
          </w:r>
          <w:r w:rsidR="00DA4E1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DA4E1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EB2D39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34</w:t>
          </w:r>
          <w:r w:rsidR="00DA4E1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586D12" w:rsidRDefault="00DA4E1F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586D12" w:rsidRDefault="00DA4E1F">
                <w:pPr>
                  <w:pStyle w:val="24"/>
                  <w:rPr>
                    <w:sz w:val="24"/>
                    <w:szCs w:val="24"/>
                  </w:rPr>
                </w:pPr>
                <w:r w:rsidRPr="00DA4E1F">
                  <w:fldChar w:fldCharType="begin"/>
                </w:r>
                <w:r w:rsidR="00586D12">
                  <w:instrText xml:space="preserve"> PAGE \* MERGEFORMAT </w:instrText>
                </w:r>
                <w:r w:rsidRPr="00DA4E1F">
                  <w:fldChar w:fldCharType="separate"/>
                </w:r>
                <w:r w:rsidR="00EB2D39" w:rsidRPr="00EB2D39">
                  <w:rPr>
                    <w:noProof/>
                    <w:sz w:val="24"/>
                    <w:szCs w:val="24"/>
                  </w:rPr>
                  <w:t>14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D12" w:rsidRDefault="00586D12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756" w:rsidRDefault="00B23756"/>
  </w:footnote>
  <w:footnote w:type="continuationSeparator" w:id="0">
    <w:p w:rsidR="00B23756" w:rsidRDefault="00B2375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CC23C7" w:rsidRPr="00BD4FA2" w:rsidTr="00B175E7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CC23C7" w:rsidRPr="00BD4FA2" w:rsidRDefault="00CC23C7" w:rsidP="00B175E7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10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CC23C7" w:rsidRPr="00BD4FA2" w:rsidRDefault="00CC23C7" w:rsidP="00B175E7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CC23C7" w:rsidRPr="00BD4FA2" w:rsidTr="00B175E7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CC23C7" w:rsidRPr="00BD4FA2" w:rsidRDefault="00CC23C7" w:rsidP="00B175E7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CC23C7" w:rsidRPr="00BD4FA2" w:rsidRDefault="00CC23C7" w:rsidP="00B175E7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по ремонту электросетей </w:t>
          </w:r>
        </w:p>
      </w:tc>
    </w:tr>
    <w:tr w:rsidR="00CC23C7" w:rsidRPr="00BD4FA2" w:rsidTr="00B175E7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CC23C7" w:rsidRPr="00BD4FA2" w:rsidRDefault="00CC23C7" w:rsidP="00B175E7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CC23C7" w:rsidRPr="00BD4FA2" w:rsidRDefault="00CC23C7" w:rsidP="00130A7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ОП 08 Охрана труда  </w:t>
          </w:r>
        </w:p>
      </w:tc>
    </w:tr>
  </w:tbl>
  <w:p w:rsidR="00CC23C7" w:rsidRDefault="00CC23C7" w:rsidP="00CC23C7">
    <w:pPr>
      <w:pStyle w:val="afe"/>
      <w:tabs>
        <w:tab w:val="clear" w:pos="4677"/>
        <w:tab w:val="clear" w:pos="9355"/>
        <w:tab w:val="left" w:pos="3569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053"/>
    </w:tblGrid>
    <w:tr w:rsidR="00503162" w:rsidRPr="00AF2EDD" w:rsidTr="00B175E7">
      <w:tc>
        <w:tcPr>
          <w:tcW w:w="1986" w:type="dxa"/>
          <w:vMerge w:val="restart"/>
        </w:tcPr>
        <w:p w:rsidR="00503162" w:rsidRPr="00AF2EDD" w:rsidRDefault="00503162" w:rsidP="00B175E7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6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3" w:type="dxa"/>
        </w:tcPr>
        <w:p w:rsidR="00503162" w:rsidRPr="00AF2EDD" w:rsidRDefault="00503162" w:rsidP="00B175E7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503162" w:rsidRPr="00AF2EDD" w:rsidTr="00B175E7">
      <w:tc>
        <w:tcPr>
          <w:tcW w:w="1986" w:type="dxa"/>
          <w:vMerge/>
        </w:tcPr>
        <w:p w:rsidR="00503162" w:rsidRPr="00AF2EDD" w:rsidRDefault="00503162" w:rsidP="00B175E7">
          <w:pPr>
            <w:pStyle w:val="afe"/>
          </w:pPr>
        </w:p>
      </w:tc>
      <w:tc>
        <w:tcPr>
          <w:tcW w:w="7053" w:type="dxa"/>
        </w:tcPr>
        <w:p w:rsidR="00503162" w:rsidRPr="00AF2EDD" w:rsidRDefault="00503162" w:rsidP="00B175E7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503162" w:rsidRPr="00AF2EDD" w:rsidTr="00B175E7">
      <w:tc>
        <w:tcPr>
          <w:tcW w:w="1986" w:type="dxa"/>
          <w:vMerge/>
        </w:tcPr>
        <w:p w:rsidR="00503162" w:rsidRPr="00AF2EDD" w:rsidRDefault="00503162" w:rsidP="00B175E7">
          <w:pPr>
            <w:pStyle w:val="afe"/>
          </w:pPr>
        </w:p>
      </w:tc>
      <w:tc>
        <w:tcPr>
          <w:tcW w:w="7053" w:type="dxa"/>
        </w:tcPr>
        <w:p w:rsidR="00503162" w:rsidRPr="00AF2EDD" w:rsidRDefault="00503162" w:rsidP="00B175E7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503162" w:rsidRPr="00AF2EDD" w:rsidTr="00B175E7">
      <w:tc>
        <w:tcPr>
          <w:tcW w:w="1986" w:type="dxa"/>
          <w:vMerge/>
        </w:tcPr>
        <w:p w:rsidR="00503162" w:rsidRPr="00AF2EDD" w:rsidRDefault="00503162" w:rsidP="00B175E7">
          <w:pPr>
            <w:pStyle w:val="afe"/>
          </w:pPr>
        </w:p>
      </w:tc>
      <w:tc>
        <w:tcPr>
          <w:tcW w:w="7053" w:type="dxa"/>
        </w:tcPr>
        <w:p w:rsidR="00503162" w:rsidRPr="00AF2EDD" w:rsidRDefault="00503162" w:rsidP="00B175E7">
          <w:pPr>
            <w:pStyle w:val="afe"/>
            <w:jc w:val="center"/>
            <w:rPr>
              <w:b/>
            </w:rPr>
          </w:pPr>
          <w:r>
            <w:rPr>
              <w:b/>
            </w:rPr>
            <w:t>13.01.07 Электромонтер по ремонту электросетей</w:t>
          </w:r>
        </w:p>
      </w:tc>
    </w:tr>
    <w:tr w:rsidR="00503162" w:rsidRPr="00AF2EDD" w:rsidTr="00B175E7">
      <w:tc>
        <w:tcPr>
          <w:tcW w:w="1986" w:type="dxa"/>
          <w:vMerge/>
        </w:tcPr>
        <w:p w:rsidR="00503162" w:rsidRPr="00AF2EDD" w:rsidRDefault="00503162" w:rsidP="00B175E7">
          <w:pPr>
            <w:pStyle w:val="afe"/>
          </w:pPr>
        </w:p>
      </w:tc>
      <w:tc>
        <w:tcPr>
          <w:tcW w:w="7053" w:type="dxa"/>
        </w:tcPr>
        <w:p w:rsidR="00503162" w:rsidRPr="00AF2EDD" w:rsidRDefault="00503162" w:rsidP="00B175E7">
          <w:pPr>
            <w:pStyle w:val="afe"/>
            <w:jc w:val="center"/>
            <w:rPr>
              <w:i/>
            </w:rPr>
          </w:pPr>
          <w:r>
            <w:rPr>
              <w:i/>
            </w:rPr>
            <w:t>ОП</w:t>
          </w:r>
          <w:r w:rsidRPr="00AF2EDD">
            <w:rPr>
              <w:i/>
            </w:rPr>
            <w:t xml:space="preserve">.00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учебный цикл</w:t>
          </w:r>
        </w:p>
      </w:tc>
    </w:tr>
    <w:tr w:rsidR="00503162" w:rsidRPr="00AF2EDD" w:rsidTr="00B175E7">
      <w:trPr>
        <w:trHeight w:val="122"/>
      </w:trPr>
      <w:tc>
        <w:tcPr>
          <w:tcW w:w="1986" w:type="dxa"/>
          <w:vMerge/>
        </w:tcPr>
        <w:p w:rsidR="00503162" w:rsidRPr="00AF2EDD" w:rsidRDefault="00503162" w:rsidP="00B175E7">
          <w:pPr>
            <w:pStyle w:val="afe"/>
          </w:pPr>
        </w:p>
      </w:tc>
      <w:tc>
        <w:tcPr>
          <w:tcW w:w="7053" w:type="dxa"/>
        </w:tcPr>
        <w:p w:rsidR="00503162" w:rsidRPr="00AF2EDD" w:rsidRDefault="00503162" w:rsidP="00130A72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ОП.08 </w:t>
          </w:r>
          <w:r w:rsidR="00130A72">
            <w:rPr>
              <w:i/>
            </w:rPr>
            <w:t>О</w:t>
          </w:r>
          <w:r>
            <w:rPr>
              <w:i/>
            </w:rPr>
            <w:t>храна труда</w:t>
          </w:r>
        </w:p>
      </w:tc>
    </w:tr>
  </w:tbl>
  <w:p w:rsidR="00503162" w:rsidRDefault="00503162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6C6BC5"/>
    <w:multiLevelType w:val="hybridMultilevel"/>
    <w:tmpl w:val="52AE3ABC"/>
    <w:lvl w:ilvl="0" w:tplc="A456F0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091008"/>
    <w:multiLevelType w:val="multilevel"/>
    <w:tmpl w:val="77F8D31E"/>
    <w:lvl w:ilvl="0">
      <w:start w:val="3"/>
      <w:numFmt w:val="decimal"/>
      <w:lvlText w:val="%1."/>
      <w:lvlJc w:val="left"/>
      <w:pPr>
        <w:tabs>
          <w:tab w:val="num" w:pos="1335"/>
        </w:tabs>
        <w:ind w:left="13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9">
    <w:nsid w:val="469B6E1D"/>
    <w:multiLevelType w:val="singleLevel"/>
    <w:tmpl w:val="46B271F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D058C0"/>
    <w:multiLevelType w:val="hybridMultilevel"/>
    <w:tmpl w:val="267EF4E4"/>
    <w:lvl w:ilvl="0" w:tplc="6C16003A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napToGrid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5D0136"/>
    <w:multiLevelType w:val="singleLevel"/>
    <w:tmpl w:val="389662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5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4F7B27"/>
    <w:multiLevelType w:val="hybridMultilevel"/>
    <w:tmpl w:val="DBB8DB02"/>
    <w:lvl w:ilvl="0" w:tplc="3B5EEBD4">
      <w:start w:val="1"/>
      <w:numFmt w:val="decimal"/>
      <w:lvlText w:val="%1."/>
      <w:lvlJc w:val="left"/>
      <w:pPr>
        <w:ind w:left="70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7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0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093EB0"/>
    <w:multiLevelType w:val="hybridMultilevel"/>
    <w:tmpl w:val="535A0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83C69E1"/>
    <w:multiLevelType w:val="multilevel"/>
    <w:tmpl w:val="54B62AE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7E4F71"/>
    <w:multiLevelType w:val="hybridMultilevel"/>
    <w:tmpl w:val="EC1203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3"/>
  </w:num>
  <w:num w:numId="3">
    <w:abstractNumId w:val="41"/>
  </w:num>
  <w:num w:numId="4">
    <w:abstractNumId w:val="33"/>
  </w:num>
  <w:num w:numId="5">
    <w:abstractNumId w:val="2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0"/>
  </w:num>
  <w:num w:numId="12">
    <w:abstractNumId w:val="4"/>
  </w:num>
  <w:num w:numId="13">
    <w:abstractNumId w:val="14"/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25"/>
  </w:num>
  <w:num w:numId="18">
    <w:abstractNumId w:val="24"/>
  </w:num>
  <w:num w:numId="19">
    <w:abstractNumId w:val="0"/>
  </w:num>
  <w:num w:numId="20">
    <w:abstractNumId w:val="37"/>
  </w:num>
  <w:num w:numId="21">
    <w:abstractNumId w:val="40"/>
  </w:num>
  <w:num w:numId="22">
    <w:abstractNumId w:val="28"/>
  </w:num>
  <w:num w:numId="23">
    <w:abstractNumId w:val="16"/>
  </w:num>
  <w:num w:numId="24">
    <w:abstractNumId w:val="7"/>
  </w:num>
  <w:num w:numId="25">
    <w:abstractNumId w:val="11"/>
  </w:num>
  <w:num w:numId="26">
    <w:abstractNumId w:val="5"/>
  </w:num>
  <w:num w:numId="27">
    <w:abstractNumId w:val="15"/>
  </w:num>
  <w:num w:numId="28">
    <w:abstractNumId w:val="17"/>
  </w:num>
  <w:num w:numId="29">
    <w:abstractNumId w:val="12"/>
  </w:num>
  <w:num w:numId="30">
    <w:abstractNumId w:val="10"/>
  </w:num>
  <w:num w:numId="31">
    <w:abstractNumId w:val="36"/>
  </w:num>
  <w:num w:numId="32">
    <w:abstractNumId w:val="43"/>
  </w:num>
  <w:num w:numId="33">
    <w:abstractNumId w:val="6"/>
  </w:num>
  <w:num w:numId="34">
    <w:abstractNumId w:val="9"/>
  </w:num>
  <w:num w:numId="35">
    <w:abstractNumId w:val="22"/>
  </w:num>
  <w:num w:numId="36">
    <w:abstractNumId w:val="32"/>
  </w:num>
  <w:num w:numId="37">
    <w:abstractNumId w:val="19"/>
  </w:num>
  <w:num w:numId="38">
    <w:abstractNumId w:val="39"/>
  </w:num>
  <w:num w:numId="39">
    <w:abstractNumId w:val="1"/>
  </w:num>
  <w:num w:numId="40">
    <w:abstractNumId w:val="27"/>
  </w:num>
  <w:num w:numId="41">
    <w:abstractNumId w:val="18"/>
  </w:num>
  <w:num w:numId="42">
    <w:abstractNumId w:val="34"/>
  </w:num>
  <w:num w:numId="43">
    <w:abstractNumId w:val="13"/>
  </w:num>
  <w:num w:numId="44">
    <w:abstractNumId w:val="42"/>
  </w:num>
  <w:num w:numId="45">
    <w:abstractNumId w:val="4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78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254E5"/>
    <w:rsid w:val="00025694"/>
    <w:rsid w:val="000363BD"/>
    <w:rsid w:val="00042C29"/>
    <w:rsid w:val="00046B51"/>
    <w:rsid w:val="0004779E"/>
    <w:rsid w:val="000521BC"/>
    <w:rsid w:val="00054915"/>
    <w:rsid w:val="00055B71"/>
    <w:rsid w:val="00062CB4"/>
    <w:rsid w:val="00075E44"/>
    <w:rsid w:val="00076BE0"/>
    <w:rsid w:val="000C1356"/>
    <w:rsid w:val="000C67D5"/>
    <w:rsid w:val="000E638B"/>
    <w:rsid w:val="000F7BD3"/>
    <w:rsid w:val="0010273D"/>
    <w:rsid w:val="00106145"/>
    <w:rsid w:val="0011308A"/>
    <w:rsid w:val="00123B99"/>
    <w:rsid w:val="00124071"/>
    <w:rsid w:val="00130A72"/>
    <w:rsid w:val="00135603"/>
    <w:rsid w:val="00144E69"/>
    <w:rsid w:val="00153D98"/>
    <w:rsid w:val="0015568D"/>
    <w:rsid w:val="0016069C"/>
    <w:rsid w:val="00163935"/>
    <w:rsid w:val="00164D0B"/>
    <w:rsid w:val="001651DD"/>
    <w:rsid w:val="00180D57"/>
    <w:rsid w:val="00186CEC"/>
    <w:rsid w:val="00190236"/>
    <w:rsid w:val="001923EE"/>
    <w:rsid w:val="00195AE8"/>
    <w:rsid w:val="001A02D0"/>
    <w:rsid w:val="001A0BFE"/>
    <w:rsid w:val="001A2EB4"/>
    <w:rsid w:val="001B0A97"/>
    <w:rsid w:val="001B5689"/>
    <w:rsid w:val="001B7FEE"/>
    <w:rsid w:val="001D3EF7"/>
    <w:rsid w:val="001D4CF1"/>
    <w:rsid w:val="001E5E9D"/>
    <w:rsid w:val="001E6980"/>
    <w:rsid w:val="001F36EF"/>
    <w:rsid w:val="001F5605"/>
    <w:rsid w:val="00210435"/>
    <w:rsid w:val="0021543F"/>
    <w:rsid w:val="00217E78"/>
    <w:rsid w:val="0022503D"/>
    <w:rsid w:val="00233BE4"/>
    <w:rsid w:val="002373CF"/>
    <w:rsid w:val="00261582"/>
    <w:rsid w:val="0026353B"/>
    <w:rsid w:val="002700B9"/>
    <w:rsid w:val="00285900"/>
    <w:rsid w:val="002902CA"/>
    <w:rsid w:val="00293E27"/>
    <w:rsid w:val="002A7CFD"/>
    <w:rsid w:val="002B2A72"/>
    <w:rsid w:val="002B5225"/>
    <w:rsid w:val="002D052F"/>
    <w:rsid w:val="002D3931"/>
    <w:rsid w:val="002D4DAE"/>
    <w:rsid w:val="002F5990"/>
    <w:rsid w:val="00346637"/>
    <w:rsid w:val="00366ED2"/>
    <w:rsid w:val="00375521"/>
    <w:rsid w:val="0038347F"/>
    <w:rsid w:val="003A1036"/>
    <w:rsid w:val="003A57B8"/>
    <w:rsid w:val="003A5F73"/>
    <w:rsid w:val="003C5148"/>
    <w:rsid w:val="003C5D86"/>
    <w:rsid w:val="003C7C37"/>
    <w:rsid w:val="003D0545"/>
    <w:rsid w:val="003D6301"/>
    <w:rsid w:val="003F1E4B"/>
    <w:rsid w:val="004018C8"/>
    <w:rsid w:val="00403A61"/>
    <w:rsid w:val="00407CC0"/>
    <w:rsid w:val="00414D17"/>
    <w:rsid w:val="0042295A"/>
    <w:rsid w:val="004531CA"/>
    <w:rsid w:val="00493B8D"/>
    <w:rsid w:val="004955E0"/>
    <w:rsid w:val="004A659A"/>
    <w:rsid w:val="004C215B"/>
    <w:rsid w:val="004C3D9A"/>
    <w:rsid w:val="004D1B9A"/>
    <w:rsid w:val="004D59CE"/>
    <w:rsid w:val="004E7CD3"/>
    <w:rsid w:val="004F3F14"/>
    <w:rsid w:val="004F3FF5"/>
    <w:rsid w:val="00503162"/>
    <w:rsid w:val="00514D9B"/>
    <w:rsid w:val="005233E3"/>
    <w:rsid w:val="005253DA"/>
    <w:rsid w:val="00525A3C"/>
    <w:rsid w:val="00530EFA"/>
    <w:rsid w:val="00531D31"/>
    <w:rsid w:val="00554BA3"/>
    <w:rsid w:val="00580636"/>
    <w:rsid w:val="0058636A"/>
    <w:rsid w:val="00586D12"/>
    <w:rsid w:val="005C14DE"/>
    <w:rsid w:val="005D516E"/>
    <w:rsid w:val="005D5A02"/>
    <w:rsid w:val="005F3019"/>
    <w:rsid w:val="005F71B9"/>
    <w:rsid w:val="006029AD"/>
    <w:rsid w:val="00603AB1"/>
    <w:rsid w:val="006051EF"/>
    <w:rsid w:val="006404BE"/>
    <w:rsid w:val="00645FDD"/>
    <w:rsid w:val="00654DEB"/>
    <w:rsid w:val="00680557"/>
    <w:rsid w:val="00692FFC"/>
    <w:rsid w:val="0069438A"/>
    <w:rsid w:val="006B3104"/>
    <w:rsid w:val="006C2BC4"/>
    <w:rsid w:val="006D71A5"/>
    <w:rsid w:val="006E2579"/>
    <w:rsid w:val="006F7E3A"/>
    <w:rsid w:val="00701369"/>
    <w:rsid w:val="007019B3"/>
    <w:rsid w:val="007076C3"/>
    <w:rsid w:val="00715EBF"/>
    <w:rsid w:val="0072174A"/>
    <w:rsid w:val="00732CA4"/>
    <w:rsid w:val="00734242"/>
    <w:rsid w:val="0073472D"/>
    <w:rsid w:val="00734FD6"/>
    <w:rsid w:val="007527E6"/>
    <w:rsid w:val="00753C80"/>
    <w:rsid w:val="00755AE6"/>
    <w:rsid w:val="007735B3"/>
    <w:rsid w:val="007770B0"/>
    <w:rsid w:val="00780FFD"/>
    <w:rsid w:val="00791EE5"/>
    <w:rsid w:val="007A0D8F"/>
    <w:rsid w:val="007C22AC"/>
    <w:rsid w:val="007D4288"/>
    <w:rsid w:val="007D594B"/>
    <w:rsid w:val="007F6A38"/>
    <w:rsid w:val="00811A7B"/>
    <w:rsid w:val="00813451"/>
    <w:rsid w:val="008361DF"/>
    <w:rsid w:val="0085511C"/>
    <w:rsid w:val="008571D2"/>
    <w:rsid w:val="0086527F"/>
    <w:rsid w:val="008844F2"/>
    <w:rsid w:val="008848FF"/>
    <w:rsid w:val="00894F3E"/>
    <w:rsid w:val="008A0602"/>
    <w:rsid w:val="008A3D55"/>
    <w:rsid w:val="008C597E"/>
    <w:rsid w:val="008C6A97"/>
    <w:rsid w:val="008E25F0"/>
    <w:rsid w:val="008F5DF5"/>
    <w:rsid w:val="008F611F"/>
    <w:rsid w:val="00902430"/>
    <w:rsid w:val="0090666B"/>
    <w:rsid w:val="0093499D"/>
    <w:rsid w:val="009417BA"/>
    <w:rsid w:val="00941F36"/>
    <w:rsid w:val="00945832"/>
    <w:rsid w:val="00951964"/>
    <w:rsid w:val="00985408"/>
    <w:rsid w:val="00987B30"/>
    <w:rsid w:val="00994A6C"/>
    <w:rsid w:val="009B3593"/>
    <w:rsid w:val="009B4C99"/>
    <w:rsid w:val="009C0703"/>
    <w:rsid w:val="009C783D"/>
    <w:rsid w:val="009D6958"/>
    <w:rsid w:val="00A04C73"/>
    <w:rsid w:val="00A07A59"/>
    <w:rsid w:val="00A2539F"/>
    <w:rsid w:val="00A304DB"/>
    <w:rsid w:val="00A400F8"/>
    <w:rsid w:val="00A63E48"/>
    <w:rsid w:val="00A656E9"/>
    <w:rsid w:val="00A66E3F"/>
    <w:rsid w:val="00A84585"/>
    <w:rsid w:val="00A86017"/>
    <w:rsid w:val="00A87CAC"/>
    <w:rsid w:val="00A94F23"/>
    <w:rsid w:val="00A962AD"/>
    <w:rsid w:val="00AD081C"/>
    <w:rsid w:val="00AD4635"/>
    <w:rsid w:val="00AD484B"/>
    <w:rsid w:val="00AE17A8"/>
    <w:rsid w:val="00AE6D22"/>
    <w:rsid w:val="00B0506A"/>
    <w:rsid w:val="00B11CD1"/>
    <w:rsid w:val="00B164B7"/>
    <w:rsid w:val="00B23756"/>
    <w:rsid w:val="00B2758D"/>
    <w:rsid w:val="00B27BD8"/>
    <w:rsid w:val="00B32F5A"/>
    <w:rsid w:val="00B5236A"/>
    <w:rsid w:val="00B87A56"/>
    <w:rsid w:val="00BA0DDB"/>
    <w:rsid w:val="00BB06CB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43B3"/>
    <w:rsid w:val="00C507F1"/>
    <w:rsid w:val="00C511A0"/>
    <w:rsid w:val="00C54950"/>
    <w:rsid w:val="00C63B2F"/>
    <w:rsid w:val="00C65EF8"/>
    <w:rsid w:val="00C7307A"/>
    <w:rsid w:val="00C77A06"/>
    <w:rsid w:val="00CB0B18"/>
    <w:rsid w:val="00CC23C7"/>
    <w:rsid w:val="00CC3097"/>
    <w:rsid w:val="00CF1922"/>
    <w:rsid w:val="00D01BB7"/>
    <w:rsid w:val="00D02F7C"/>
    <w:rsid w:val="00D23FC9"/>
    <w:rsid w:val="00D256DE"/>
    <w:rsid w:val="00D26D6B"/>
    <w:rsid w:val="00D27863"/>
    <w:rsid w:val="00D27C61"/>
    <w:rsid w:val="00D30CD0"/>
    <w:rsid w:val="00D36405"/>
    <w:rsid w:val="00D40CC1"/>
    <w:rsid w:val="00D43E24"/>
    <w:rsid w:val="00D45143"/>
    <w:rsid w:val="00D57E64"/>
    <w:rsid w:val="00D641F2"/>
    <w:rsid w:val="00D6676E"/>
    <w:rsid w:val="00D675D5"/>
    <w:rsid w:val="00D93A7B"/>
    <w:rsid w:val="00DA4478"/>
    <w:rsid w:val="00DA4E1F"/>
    <w:rsid w:val="00DA700E"/>
    <w:rsid w:val="00DB0BD1"/>
    <w:rsid w:val="00DB341D"/>
    <w:rsid w:val="00DB6A45"/>
    <w:rsid w:val="00DC36A1"/>
    <w:rsid w:val="00DC6C85"/>
    <w:rsid w:val="00DE04CE"/>
    <w:rsid w:val="00DE1A2A"/>
    <w:rsid w:val="00DE423A"/>
    <w:rsid w:val="00DF1466"/>
    <w:rsid w:val="00E04998"/>
    <w:rsid w:val="00E059E3"/>
    <w:rsid w:val="00E06AA8"/>
    <w:rsid w:val="00E1453B"/>
    <w:rsid w:val="00E22D23"/>
    <w:rsid w:val="00E45210"/>
    <w:rsid w:val="00E504AE"/>
    <w:rsid w:val="00E54582"/>
    <w:rsid w:val="00E54A43"/>
    <w:rsid w:val="00E604D4"/>
    <w:rsid w:val="00E60A1B"/>
    <w:rsid w:val="00E76AAB"/>
    <w:rsid w:val="00E77490"/>
    <w:rsid w:val="00E838A8"/>
    <w:rsid w:val="00EB2D39"/>
    <w:rsid w:val="00EB3A92"/>
    <w:rsid w:val="00ED081F"/>
    <w:rsid w:val="00ED64D6"/>
    <w:rsid w:val="00EE5551"/>
    <w:rsid w:val="00EF12FA"/>
    <w:rsid w:val="00EF4666"/>
    <w:rsid w:val="00F1183E"/>
    <w:rsid w:val="00F12305"/>
    <w:rsid w:val="00F23633"/>
    <w:rsid w:val="00F3691A"/>
    <w:rsid w:val="00F553B6"/>
    <w:rsid w:val="00F55F68"/>
    <w:rsid w:val="00F737D8"/>
    <w:rsid w:val="00F80129"/>
    <w:rsid w:val="00F83E4D"/>
    <w:rsid w:val="00F857E0"/>
    <w:rsid w:val="00F95364"/>
    <w:rsid w:val="00FA062D"/>
    <w:rsid w:val="00FA499A"/>
    <w:rsid w:val="00FC6364"/>
    <w:rsid w:val="00FD11C4"/>
    <w:rsid w:val="00FD1D44"/>
    <w:rsid w:val="00FD308B"/>
    <w:rsid w:val="00FF1E7F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9">
    <w:name w:val="c9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5F3019"/>
  </w:style>
  <w:style w:type="character" w:customStyle="1" w:styleId="c6">
    <w:name w:val="c6"/>
    <w:basedOn w:val="a0"/>
    <w:rsid w:val="005F3019"/>
  </w:style>
  <w:style w:type="paragraph" w:customStyle="1" w:styleId="c44">
    <w:name w:val="c44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8">
    <w:name w:val="c38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2">
    <w:name w:val="c32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f">
    <w:name w:val="Прижатый влево"/>
    <w:basedOn w:val="a"/>
    <w:next w:val="a"/>
    <w:uiPriority w:val="99"/>
    <w:rsid w:val="00CF1922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42C2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42C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Style27">
    <w:name w:val="Style27"/>
    <w:basedOn w:val="a"/>
    <w:uiPriority w:val="99"/>
    <w:rsid w:val="00042C29"/>
    <w:pPr>
      <w:autoSpaceDE w:val="0"/>
      <w:autoSpaceDN w:val="0"/>
      <w:adjustRightInd w:val="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6">
    <w:name w:val="Font Style56"/>
    <w:basedOn w:val="a0"/>
    <w:uiPriority w:val="99"/>
    <w:rsid w:val="00042C2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1">
    <w:name w:val="Style31"/>
    <w:basedOn w:val="a"/>
    <w:uiPriority w:val="99"/>
    <w:rsid w:val="00042C29"/>
    <w:pPr>
      <w:autoSpaceDE w:val="0"/>
      <w:autoSpaceDN w:val="0"/>
      <w:adjustRightInd w:val="0"/>
      <w:spacing w:line="315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11pt">
    <w:name w:val="Основной текст (2) + 11 pt"/>
    <w:basedOn w:val="25"/>
    <w:rsid w:val="001923EE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Style38">
    <w:name w:val="Style38"/>
    <w:basedOn w:val="a"/>
    <w:uiPriority w:val="99"/>
    <w:rsid w:val="001923EE"/>
    <w:pPr>
      <w:autoSpaceDE w:val="0"/>
      <w:autoSpaceDN w:val="0"/>
      <w:adjustRightInd w:val="0"/>
      <w:spacing w:line="288" w:lineRule="exact"/>
      <w:jc w:val="center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1">
    <w:name w:val="Font Style51"/>
    <w:basedOn w:val="a0"/>
    <w:uiPriority w:val="99"/>
    <w:rsid w:val="001923E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6">
    <w:name w:val="Style16"/>
    <w:basedOn w:val="a"/>
    <w:uiPriority w:val="99"/>
    <w:rsid w:val="001923EE"/>
    <w:pPr>
      <w:autoSpaceDE w:val="0"/>
      <w:autoSpaceDN w:val="0"/>
      <w:adjustRightInd w:val="0"/>
      <w:spacing w:line="276" w:lineRule="exact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25">
    <w:name w:val="Style25"/>
    <w:basedOn w:val="a"/>
    <w:uiPriority w:val="99"/>
    <w:rsid w:val="001923EE"/>
    <w:pPr>
      <w:autoSpaceDE w:val="0"/>
      <w:autoSpaceDN w:val="0"/>
      <w:adjustRightInd w:val="0"/>
      <w:spacing w:line="278" w:lineRule="exact"/>
      <w:jc w:val="both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13">
    <w:name w:val="Style13"/>
    <w:basedOn w:val="a"/>
    <w:uiPriority w:val="99"/>
    <w:rsid w:val="001923EE"/>
    <w:pPr>
      <w:autoSpaceDE w:val="0"/>
      <w:autoSpaceDN w:val="0"/>
      <w:adjustRightInd w:val="0"/>
      <w:spacing w:line="278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ArialNarrow12pt">
    <w:name w:val="Основной текст (2) + Arial Narrow;12 pt;Курсив"/>
    <w:basedOn w:val="25"/>
    <w:rsid w:val="001923EE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FontStyle59">
    <w:name w:val="Font Style59"/>
    <w:basedOn w:val="a0"/>
    <w:uiPriority w:val="99"/>
    <w:rsid w:val="001923E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1923EE"/>
    <w:pPr>
      <w:autoSpaceDE w:val="0"/>
      <w:autoSpaceDN w:val="0"/>
      <w:adjustRightInd w:val="0"/>
      <w:spacing w:line="322" w:lineRule="exact"/>
      <w:ind w:hanging="36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8">
    <w:name w:val="Font Style58"/>
    <w:basedOn w:val="a0"/>
    <w:uiPriority w:val="99"/>
    <w:rsid w:val="001923EE"/>
    <w:rPr>
      <w:rFonts w:ascii="Times New Roman" w:hAnsi="Times New Roman" w:cs="Times New Roman"/>
      <w:b/>
      <w:bCs/>
      <w:sz w:val="26"/>
      <w:szCs w:val="26"/>
    </w:rPr>
  </w:style>
  <w:style w:type="paragraph" w:styleId="17">
    <w:name w:val="toc 1"/>
    <w:basedOn w:val="a"/>
    <w:next w:val="a"/>
    <w:uiPriority w:val="99"/>
    <w:qFormat/>
    <w:rsid w:val="00586D12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uiPriority w:val="99"/>
    <w:qFormat/>
    <w:locked/>
    <w:rsid w:val="0004779E"/>
    <w:rPr>
      <w:color w:val="000000"/>
    </w:rPr>
  </w:style>
  <w:style w:type="character" w:customStyle="1" w:styleId="af0">
    <w:name w:val="Обычный (веб) Знак"/>
    <w:link w:val="af"/>
    <w:uiPriority w:val="99"/>
    <w:qFormat/>
    <w:locked/>
    <w:rsid w:val="0004779E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0477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04779E"/>
  </w:style>
  <w:style w:type="paragraph" w:styleId="afff0">
    <w:name w:val="Title"/>
    <w:basedOn w:val="a"/>
    <w:link w:val="afff1"/>
    <w:uiPriority w:val="99"/>
    <w:qFormat/>
    <w:rsid w:val="00755AE6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55AE6"/>
    <w:rPr>
      <w:rFonts w:ascii="Calibri" w:eastAsia="Calibri" w:hAnsi="Calibri" w:cs="Calibri"/>
      <w:sz w:val="40"/>
      <w:szCs w:val="40"/>
      <w:lang w:eastAsia="en-US" w:bidi="ar-SA"/>
    </w:rPr>
  </w:style>
  <w:style w:type="paragraph" w:customStyle="1" w:styleId="TableParagraph">
    <w:name w:val="Table Paragraph"/>
    <w:basedOn w:val="a"/>
    <w:uiPriority w:val="99"/>
    <w:qFormat/>
    <w:rsid w:val="00FD11C4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elektro.ru/teory%2017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gd.alpud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allbe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terra.ru/materials/inner/electrical-equipment/preventing-circu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8D2C9-CAB3-4E7A-AFD1-D982E2F2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33</Pages>
  <Words>8150</Words>
  <Characters>46459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113</cp:revision>
  <dcterms:created xsi:type="dcterms:W3CDTF">2022-11-02T04:57:00Z</dcterms:created>
  <dcterms:modified xsi:type="dcterms:W3CDTF">2024-06-10T02:48:00Z</dcterms:modified>
</cp:coreProperties>
</file>